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E0" w:rsidRDefault="005923E0" w:rsidP="00D835AB">
      <w:pPr>
        <w:pStyle w:val="Title"/>
        <w:spacing w:before="157" w:line="230" w:lineRule="auto"/>
        <w:ind w:left="17" w:right="420" w:firstLine="1040"/>
        <w:rPr>
          <w:rFonts w:ascii="Times New Roman" w:hAnsi="Times New Roman"/>
          <w:sz w:val="52"/>
          <w:szCs w:val="52"/>
        </w:rPr>
      </w:pPr>
    </w:p>
    <w:p w:rsidR="005923E0" w:rsidRDefault="005923E0" w:rsidP="00D835AB">
      <w:pPr>
        <w:pStyle w:val="Title"/>
        <w:spacing w:before="157" w:line="230" w:lineRule="auto"/>
        <w:ind w:left="17" w:right="420" w:firstLine="1040"/>
        <w:rPr>
          <w:rFonts w:ascii="Times New Roman" w:hAnsi="Times New Roman"/>
          <w:sz w:val="52"/>
          <w:szCs w:val="52"/>
        </w:rPr>
      </w:pPr>
    </w:p>
    <w:p w:rsidR="005923E0" w:rsidRDefault="005923E0" w:rsidP="00D835AB">
      <w:pPr>
        <w:pStyle w:val="Title"/>
        <w:spacing w:before="157" w:line="360" w:lineRule="auto"/>
        <w:ind w:left="17" w:right="420"/>
        <w:rPr>
          <w:rFonts w:ascii="黑体" w:eastAsia="黑体" w:hAnsi="黑体" w:cs="黑体"/>
          <w:sz w:val="48"/>
          <w:szCs w:val="48"/>
        </w:rPr>
      </w:pPr>
      <w:r>
        <w:rPr>
          <w:rFonts w:ascii="黑体" w:eastAsia="黑体" w:hAnsi="黑体" w:cs="黑体" w:hint="eastAsia"/>
          <w:sz w:val="48"/>
          <w:szCs w:val="48"/>
        </w:rPr>
        <w:t>潮州市湘桥区大中型水库移民</w:t>
      </w:r>
    </w:p>
    <w:p w:rsidR="005923E0" w:rsidRDefault="005923E0" w:rsidP="00D835AB">
      <w:pPr>
        <w:pStyle w:val="Title"/>
        <w:spacing w:before="157" w:line="360" w:lineRule="auto"/>
        <w:ind w:left="17" w:right="420"/>
        <w:rPr>
          <w:rFonts w:ascii="Times New Roman" w:hAnsi="Times New Roman"/>
          <w:sz w:val="52"/>
          <w:szCs w:val="52"/>
        </w:rPr>
      </w:pPr>
      <w:r>
        <w:rPr>
          <w:rFonts w:ascii="黑体" w:eastAsia="黑体" w:hAnsi="黑体" w:cs="黑体" w:hint="eastAsia"/>
          <w:sz w:val="48"/>
          <w:szCs w:val="48"/>
        </w:rPr>
        <w:t>后期扶持“十四五”规划</w:t>
      </w:r>
    </w:p>
    <w:p w:rsidR="005923E0" w:rsidRDefault="005923E0" w:rsidP="00D835AB">
      <w:pPr>
        <w:pStyle w:val="BodyText"/>
        <w:spacing w:before="157"/>
        <w:jc w:val="center"/>
        <w:rPr>
          <w:rFonts w:ascii="Times New Roman" w:hAnsi="Times New Roman"/>
          <w:sz w:val="58"/>
        </w:rPr>
      </w:pPr>
    </w:p>
    <w:p w:rsidR="005923E0" w:rsidRDefault="005923E0" w:rsidP="00D835AB">
      <w:pPr>
        <w:pStyle w:val="BodyText"/>
        <w:spacing w:before="157"/>
        <w:rPr>
          <w:rFonts w:ascii="Times New Roman" w:hAnsi="Times New Roman"/>
          <w:sz w:val="58"/>
        </w:rPr>
      </w:pPr>
    </w:p>
    <w:p w:rsidR="005923E0" w:rsidRDefault="005923E0" w:rsidP="00D835AB">
      <w:pPr>
        <w:pStyle w:val="BodyText"/>
        <w:spacing w:before="157"/>
        <w:rPr>
          <w:rFonts w:ascii="Times New Roman" w:hAnsi="Times New Roman"/>
          <w:sz w:val="58"/>
        </w:rPr>
      </w:pPr>
    </w:p>
    <w:p w:rsidR="005923E0" w:rsidRDefault="005923E0" w:rsidP="00D835AB">
      <w:pPr>
        <w:pStyle w:val="BodyText"/>
        <w:spacing w:before="157"/>
        <w:rPr>
          <w:rFonts w:ascii="Times New Roman" w:hAnsi="Times New Roman"/>
          <w:sz w:val="58"/>
        </w:rPr>
      </w:pPr>
    </w:p>
    <w:p w:rsidR="005923E0" w:rsidRDefault="005923E0" w:rsidP="00D835AB">
      <w:pPr>
        <w:pStyle w:val="BodyText"/>
        <w:spacing w:before="157"/>
        <w:rPr>
          <w:rFonts w:ascii="Times New Roman" w:hAnsi="Times New Roman"/>
          <w:sz w:val="58"/>
        </w:rPr>
      </w:pPr>
    </w:p>
    <w:p w:rsidR="005923E0" w:rsidRDefault="005923E0" w:rsidP="00D835AB">
      <w:pPr>
        <w:pStyle w:val="BodyText"/>
        <w:spacing w:before="157"/>
        <w:rPr>
          <w:rFonts w:ascii="Times New Roman" w:hAnsi="Times New Roman"/>
          <w:sz w:val="58"/>
        </w:rPr>
      </w:pPr>
    </w:p>
    <w:p w:rsidR="005923E0" w:rsidRDefault="005923E0" w:rsidP="00D835AB">
      <w:pPr>
        <w:pStyle w:val="BodyText"/>
        <w:spacing w:before="157"/>
        <w:rPr>
          <w:rFonts w:ascii="Times New Roman" w:hAnsi="Times New Roman"/>
          <w:sz w:val="58"/>
        </w:rPr>
      </w:pPr>
    </w:p>
    <w:p w:rsidR="005923E0" w:rsidRDefault="005923E0" w:rsidP="00FF15DB">
      <w:pPr>
        <w:spacing w:before="157"/>
        <w:ind w:firstLine="31680"/>
        <w:jc w:val="center"/>
        <w:rPr>
          <w:rFonts w:eastAsia="华文行楷"/>
          <w:sz w:val="36"/>
          <w:szCs w:val="36"/>
        </w:rPr>
      </w:pPr>
    </w:p>
    <w:p w:rsidR="005923E0" w:rsidRDefault="005923E0" w:rsidP="00D835AB">
      <w:pPr>
        <w:spacing w:before="157"/>
        <w:ind w:firstLineChars="0" w:firstLine="0"/>
        <w:jc w:val="center"/>
        <w:rPr>
          <w:rFonts w:eastAsia="华文行楷"/>
          <w:sz w:val="36"/>
          <w:szCs w:val="36"/>
        </w:rPr>
      </w:pPr>
      <w:r>
        <w:rPr>
          <w:rFonts w:eastAsia="华文行楷" w:hint="eastAsia"/>
          <w:sz w:val="36"/>
          <w:szCs w:val="36"/>
        </w:rPr>
        <w:t>湘</w:t>
      </w:r>
      <w:r>
        <w:rPr>
          <w:rFonts w:eastAsia="华文行楷"/>
          <w:sz w:val="36"/>
          <w:szCs w:val="36"/>
        </w:rPr>
        <w:t xml:space="preserve"> </w:t>
      </w:r>
      <w:r>
        <w:rPr>
          <w:rFonts w:eastAsia="华文行楷" w:hint="eastAsia"/>
          <w:sz w:val="36"/>
          <w:szCs w:val="36"/>
        </w:rPr>
        <w:t>桥</w:t>
      </w:r>
      <w:r>
        <w:rPr>
          <w:rFonts w:eastAsia="华文行楷"/>
          <w:sz w:val="36"/>
          <w:szCs w:val="36"/>
        </w:rPr>
        <w:t xml:space="preserve"> </w:t>
      </w:r>
      <w:r>
        <w:rPr>
          <w:rFonts w:eastAsia="华文行楷" w:hint="eastAsia"/>
          <w:sz w:val="36"/>
          <w:szCs w:val="36"/>
        </w:rPr>
        <w:t>区</w:t>
      </w:r>
      <w:r>
        <w:rPr>
          <w:rFonts w:eastAsia="华文行楷"/>
          <w:sz w:val="36"/>
          <w:szCs w:val="36"/>
        </w:rPr>
        <w:t xml:space="preserve"> </w:t>
      </w:r>
      <w:r>
        <w:rPr>
          <w:rFonts w:eastAsia="华文行楷" w:hint="eastAsia"/>
          <w:sz w:val="36"/>
          <w:szCs w:val="36"/>
        </w:rPr>
        <w:t>水</w:t>
      </w:r>
      <w:r>
        <w:rPr>
          <w:rFonts w:eastAsia="华文行楷"/>
          <w:sz w:val="36"/>
          <w:szCs w:val="36"/>
        </w:rPr>
        <w:t xml:space="preserve"> </w:t>
      </w:r>
      <w:r>
        <w:rPr>
          <w:rFonts w:eastAsia="华文行楷" w:hint="eastAsia"/>
          <w:sz w:val="36"/>
          <w:szCs w:val="36"/>
        </w:rPr>
        <w:t>务</w:t>
      </w:r>
      <w:r>
        <w:rPr>
          <w:rFonts w:eastAsia="华文行楷"/>
          <w:sz w:val="36"/>
          <w:szCs w:val="36"/>
        </w:rPr>
        <w:t xml:space="preserve"> </w:t>
      </w:r>
      <w:r>
        <w:rPr>
          <w:rFonts w:eastAsia="华文行楷" w:hint="eastAsia"/>
          <w:sz w:val="36"/>
          <w:szCs w:val="36"/>
        </w:rPr>
        <w:t>局</w:t>
      </w:r>
    </w:p>
    <w:p w:rsidR="005923E0" w:rsidRDefault="005923E0" w:rsidP="00D835AB">
      <w:pPr>
        <w:spacing w:before="157"/>
        <w:ind w:firstLineChars="0" w:firstLine="0"/>
        <w:jc w:val="center"/>
        <w:rPr>
          <w:rFonts w:eastAsia="华文行楷"/>
          <w:sz w:val="36"/>
          <w:szCs w:val="36"/>
        </w:rPr>
      </w:pPr>
      <w:r>
        <w:rPr>
          <w:rFonts w:eastAsia="华文行楷" w:hint="eastAsia"/>
          <w:sz w:val="36"/>
          <w:szCs w:val="36"/>
        </w:rPr>
        <w:t>二</w:t>
      </w:r>
      <w:r>
        <w:rPr>
          <w:rFonts w:cs="宋体" w:hint="eastAsia"/>
          <w:sz w:val="36"/>
          <w:szCs w:val="36"/>
        </w:rPr>
        <w:t>〇</w:t>
      </w:r>
      <w:r>
        <w:rPr>
          <w:rFonts w:eastAsia="华文行楷" w:hint="eastAsia"/>
          <w:sz w:val="36"/>
          <w:szCs w:val="36"/>
        </w:rPr>
        <w:t>二</w:t>
      </w:r>
      <w:r>
        <w:rPr>
          <w:rFonts w:eastAsia="华文行楷" w:cs="宋体" w:hint="eastAsia"/>
          <w:sz w:val="36"/>
          <w:szCs w:val="36"/>
        </w:rPr>
        <w:t>一</w:t>
      </w:r>
      <w:r>
        <w:rPr>
          <w:rFonts w:eastAsia="华文行楷" w:hint="eastAsia"/>
          <w:sz w:val="36"/>
          <w:szCs w:val="36"/>
        </w:rPr>
        <w:t>年三月</w:t>
      </w:r>
    </w:p>
    <w:p w:rsidR="005923E0" w:rsidRDefault="005923E0" w:rsidP="00467191">
      <w:pPr>
        <w:widowControl/>
        <w:tabs>
          <w:tab w:val="center" w:pos="4479"/>
          <w:tab w:val="left" w:pos="7227"/>
        </w:tabs>
        <w:spacing w:beforeLines="100" w:afterLines="100" w:line="240" w:lineRule="auto"/>
        <w:ind w:firstLineChars="0" w:firstLine="0"/>
        <w:jc w:val="center"/>
        <w:rPr>
          <w:rFonts w:eastAsia="黑体"/>
          <w:snapToGrid w:val="0"/>
          <w:spacing w:val="4"/>
          <w:kern w:val="0"/>
          <w:sz w:val="36"/>
          <w:szCs w:val="24"/>
        </w:rPr>
        <w:sectPr w:rsidR="005923E0">
          <w:headerReference w:type="even" r:id="rId6"/>
          <w:headerReference w:type="default" r:id="rId7"/>
          <w:footerReference w:type="even" r:id="rId8"/>
          <w:footerReference w:type="default" r:id="rId9"/>
          <w:headerReference w:type="first" r:id="rId10"/>
          <w:footerReference w:type="first" r:id="rId11"/>
          <w:pgSz w:w="11906" w:h="16838"/>
          <w:pgMar w:top="1871" w:right="1474" w:bottom="1440" w:left="1474" w:header="1247" w:footer="1191" w:gutter="0"/>
          <w:pgNumType w:fmt="upperRoman" w:start="1"/>
          <w:cols w:space="720"/>
          <w:docGrid w:type="lines" w:linePitch="314" w:charSpace="-934"/>
        </w:sectPr>
      </w:pPr>
    </w:p>
    <w:p w:rsidR="005923E0" w:rsidRDefault="005923E0" w:rsidP="00467191">
      <w:pPr>
        <w:widowControl/>
        <w:tabs>
          <w:tab w:val="center" w:pos="4479"/>
          <w:tab w:val="left" w:pos="7227"/>
        </w:tabs>
        <w:spacing w:beforeLines="100" w:afterLines="100" w:line="240" w:lineRule="auto"/>
        <w:ind w:firstLineChars="0" w:firstLine="0"/>
        <w:jc w:val="center"/>
        <w:rPr>
          <w:rFonts w:eastAsia="黑体"/>
          <w:snapToGrid w:val="0"/>
          <w:spacing w:val="4"/>
          <w:kern w:val="0"/>
          <w:sz w:val="36"/>
          <w:szCs w:val="24"/>
        </w:rPr>
      </w:pPr>
      <w:r>
        <w:rPr>
          <w:rFonts w:eastAsia="黑体" w:hint="eastAsia"/>
          <w:snapToGrid w:val="0"/>
          <w:spacing w:val="4"/>
          <w:kern w:val="0"/>
          <w:sz w:val="36"/>
          <w:szCs w:val="24"/>
        </w:rPr>
        <w:t>目</w:t>
      </w:r>
      <w:r>
        <w:rPr>
          <w:rFonts w:eastAsia="黑体"/>
          <w:snapToGrid w:val="0"/>
          <w:spacing w:val="4"/>
          <w:kern w:val="0"/>
          <w:sz w:val="36"/>
          <w:szCs w:val="24"/>
        </w:rPr>
        <w:t xml:space="preserve">   </w:t>
      </w:r>
      <w:r>
        <w:rPr>
          <w:rFonts w:eastAsia="黑体" w:hint="eastAsia"/>
          <w:snapToGrid w:val="0"/>
          <w:spacing w:val="4"/>
          <w:kern w:val="0"/>
          <w:sz w:val="36"/>
          <w:szCs w:val="24"/>
        </w:rPr>
        <w:t>录</w:t>
      </w:r>
    </w:p>
    <w:p w:rsidR="005923E0" w:rsidRDefault="005923E0" w:rsidP="009D6DBC">
      <w:pPr>
        <w:pStyle w:val="TOC1"/>
        <w:tabs>
          <w:tab w:val="clear" w:pos="9060"/>
          <w:tab w:val="right" w:leader="dot" w:pos="8958"/>
        </w:tabs>
        <w:spacing w:beforeLines="0" w:line="240" w:lineRule="auto"/>
        <w:ind w:firstLine="31680"/>
      </w:pPr>
      <w:r>
        <w:rPr>
          <w:rFonts w:ascii="Times New Roman" w:eastAsia="宋体" w:hAnsi="Times New Roman"/>
          <w:spacing w:val="4"/>
          <w:sz w:val="24"/>
          <w:szCs w:val="24"/>
        </w:rPr>
        <w:fldChar w:fldCharType="begin"/>
      </w:r>
      <w:r>
        <w:rPr>
          <w:rFonts w:ascii="Times New Roman" w:eastAsia="宋体" w:hAnsi="Times New Roman"/>
          <w:spacing w:val="4"/>
          <w:sz w:val="24"/>
          <w:szCs w:val="24"/>
        </w:rPr>
        <w:instrText xml:space="preserve"> TOC \o "1-2" \h \z \u </w:instrText>
      </w:r>
      <w:r>
        <w:rPr>
          <w:rFonts w:ascii="Times New Roman" w:eastAsia="宋体" w:hAnsi="Times New Roman"/>
          <w:spacing w:val="4"/>
          <w:sz w:val="24"/>
          <w:szCs w:val="24"/>
        </w:rPr>
        <w:fldChar w:fldCharType="separate"/>
      </w:r>
      <w:hyperlink w:anchor="_Toc14003" w:history="1">
        <w:r>
          <w:rPr>
            <w:rFonts w:ascii="Times New Roman" w:hAnsi="Times New Roman" w:hint="eastAsia"/>
            <w:szCs w:val="36"/>
          </w:rPr>
          <w:t>前</w:t>
        </w:r>
        <w:r>
          <w:rPr>
            <w:rFonts w:ascii="Times New Roman" w:hAnsi="Times New Roman"/>
            <w:szCs w:val="36"/>
          </w:rPr>
          <w:t xml:space="preserve">  </w:t>
        </w:r>
        <w:r>
          <w:rPr>
            <w:rFonts w:ascii="Times New Roman" w:hAnsi="Times New Roman" w:hint="eastAsia"/>
            <w:szCs w:val="36"/>
          </w:rPr>
          <w:t>言</w:t>
        </w:r>
        <w:r>
          <w:tab/>
        </w:r>
        <w:fldSimple w:instr=" PAGEREF _Toc14003 ">
          <w:r>
            <w:rPr>
              <w:noProof/>
            </w:rPr>
            <w:t>1</w:t>
          </w:r>
        </w:fldSimple>
      </w:hyperlink>
    </w:p>
    <w:p w:rsidR="005923E0" w:rsidRDefault="005923E0" w:rsidP="00FF15DB">
      <w:pPr>
        <w:pStyle w:val="TOC1"/>
        <w:tabs>
          <w:tab w:val="clear" w:pos="9060"/>
          <w:tab w:val="right" w:leader="dot" w:pos="8958"/>
        </w:tabs>
        <w:spacing w:beforeLines="0" w:line="240" w:lineRule="auto"/>
        <w:ind w:firstLine="31680"/>
      </w:pPr>
      <w:hyperlink w:anchor="_Toc8564" w:history="1">
        <w:r>
          <w:rPr>
            <w:rFonts w:ascii="Times New Roman" w:hAnsi="Times New Roman"/>
            <w:szCs w:val="36"/>
          </w:rPr>
          <w:t xml:space="preserve">1 </w:t>
        </w:r>
        <w:r>
          <w:rPr>
            <w:rFonts w:ascii="Times New Roman" w:hAnsi="Times New Roman" w:hint="eastAsia"/>
            <w:szCs w:val="36"/>
          </w:rPr>
          <w:t>基本情况</w:t>
        </w:r>
        <w:r>
          <w:tab/>
        </w:r>
        <w:fldSimple w:instr=" PAGEREF _Toc8564 ">
          <w:r>
            <w:rPr>
              <w:noProof/>
            </w:rPr>
            <w:t>4</w:t>
          </w:r>
        </w:fldSimple>
      </w:hyperlink>
    </w:p>
    <w:p w:rsidR="005923E0" w:rsidRDefault="005923E0" w:rsidP="00FF15DB">
      <w:pPr>
        <w:pStyle w:val="TOC2"/>
        <w:tabs>
          <w:tab w:val="right" w:leader="dot" w:pos="8958"/>
        </w:tabs>
        <w:spacing w:beforeLines="0" w:line="240" w:lineRule="auto"/>
        <w:ind w:left="31680" w:firstLine="31680"/>
      </w:pPr>
      <w:hyperlink w:anchor="_Toc19271" w:history="1">
        <w:r>
          <w:rPr>
            <w:rFonts w:eastAsia="黑体"/>
            <w:szCs w:val="24"/>
          </w:rPr>
          <w:t xml:space="preserve">1.1 </w:t>
        </w:r>
        <w:r>
          <w:rPr>
            <w:rFonts w:eastAsia="黑体" w:hint="eastAsia"/>
            <w:szCs w:val="24"/>
          </w:rPr>
          <w:t>湘桥区经济社会概况</w:t>
        </w:r>
        <w:r>
          <w:tab/>
        </w:r>
        <w:fldSimple w:instr=" PAGEREF _Toc19271 ">
          <w:r>
            <w:rPr>
              <w:noProof/>
            </w:rPr>
            <w:t>4</w:t>
          </w:r>
        </w:fldSimple>
      </w:hyperlink>
    </w:p>
    <w:p w:rsidR="005923E0" w:rsidRDefault="005923E0" w:rsidP="00FF15DB">
      <w:pPr>
        <w:pStyle w:val="TOC2"/>
        <w:tabs>
          <w:tab w:val="right" w:leader="dot" w:pos="8958"/>
        </w:tabs>
        <w:spacing w:beforeLines="0" w:line="240" w:lineRule="auto"/>
        <w:ind w:left="31680" w:firstLine="31680"/>
      </w:pPr>
      <w:hyperlink w:anchor="_Toc29880" w:history="1">
        <w:r>
          <w:rPr>
            <w:rFonts w:eastAsia="黑体"/>
            <w:szCs w:val="24"/>
          </w:rPr>
          <w:t xml:space="preserve">1.2 </w:t>
        </w:r>
        <w:r>
          <w:rPr>
            <w:rFonts w:eastAsia="黑体" w:hint="eastAsia"/>
            <w:szCs w:val="24"/>
          </w:rPr>
          <w:t>水库移民基本情况</w:t>
        </w:r>
        <w:r>
          <w:tab/>
        </w:r>
        <w:fldSimple w:instr=" PAGEREF _Toc29880 ">
          <w:r>
            <w:rPr>
              <w:noProof/>
            </w:rPr>
            <w:t>16</w:t>
          </w:r>
        </w:fldSimple>
      </w:hyperlink>
    </w:p>
    <w:p w:rsidR="005923E0" w:rsidRDefault="005923E0" w:rsidP="00FF15DB">
      <w:pPr>
        <w:pStyle w:val="TOC2"/>
        <w:tabs>
          <w:tab w:val="right" w:leader="dot" w:pos="8958"/>
        </w:tabs>
        <w:spacing w:beforeLines="0" w:line="240" w:lineRule="auto"/>
        <w:ind w:left="31680" w:firstLine="31680"/>
      </w:pPr>
      <w:hyperlink w:anchor="_Toc5143" w:history="1">
        <w:r>
          <w:rPr>
            <w:rFonts w:eastAsia="黑体"/>
            <w:szCs w:val="24"/>
          </w:rPr>
          <w:t>1.3 “</w:t>
        </w:r>
        <w:r>
          <w:rPr>
            <w:rFonts w:eastAsia="黑体" w:hint="eastAsia"/>
            <w:szCs w:val="24"/>
          </w:rPr>
          <w:t>十三五</w:t>
        </w:r>
        <w:r>
          <w:rPr>
            <w:rFonts w:eastAsia="黑体"/>
            <w:szCs w:val="24"/>
          </w:rPr>
          <w:t>”</w:t>
        </w:r>
        <w:r>
          <w:rPr>
            <w:rFonts w:eastAsia="黑体" w:hint="eastAsia"/>
            <w:szCs w:val="24"/>
          </w:rPr>
          <w:t>期间移民后期扶持情况</w:t>
        </w:r>
        <w:r>
          <w:tab/>
        </w:r>
        <w:fldSimple w:instr=" PAGEREF _Toc5143 ">
          <w:r>
            <w:rPr>
              <w:noProof/>
            </w:rPr>
            <w:t>20</w:t>
          </w:r>
        </w:fldSimple>
      </w:hyperlink>
    </w:p>
    <w:p w:rsidR="005923E0" w:rsidRDefault="005923E0" w:rsidP="00FF15DB">
      <w:pPr>
        <w:pStyle w:val="TOC2"/>
        <w:tabs>
          <w:tab w:val="right" w:leader="dot" w:pos="8958"/>
        </w:tabs>
        <w:spacing w:beforeLines="0" w:line="240" w:lineRule="auto"/>
        <w:ind w:left="31680" w:firstLine="31680"/>
      </w:pPr>
      <w:hyperlink w:anchor="_Toc29071" w:history="1">
        <w:r>
          <w:rPr>
            <w:rFonts w:eastAsia="黑体"/>
            <w:szCs w:val="24"/>
          </w:rPr>
          <w:t>1.4 “</w:t>
        </w:r>
        <w:r>
          <w:rPr>
            <w:rFonts w:eastAsia="黑体" w:hint="eastAsia"/>
            <w:szCs w:val="24"/>
          </w:rPr>
          <w:t>十四五</w:t>
        </w:r>
        <w:r>
          <w:rPr>
            <w:rFonts w:eastAsia="黑体"/>
            <w:szCs w:val="24"/>
          </w:rPr>
          <w:t>”</w:t>
        </w:r>
        <w:r>
          <w:rPr>
            <w:rFonts w:eastAsia="黑体" w:hint="eastAsia"/>
            <w:szCs w:val="24"/>
          </w:rPr>
          <w:t>期间水库移民发展形势</w:t>
        </w:r>
        <w:r>
          <w:tab/>
        </w:r>
        <w:fldSimple w:instr=" PAGEREF _Toc29071 ">
          <w:r>
            <w:rPr>
              <w:noProof/>
            </w:rPr>
            <w:t>23</w:t>
          </w:r>
        </w:fldSimple>
      </w:hyperlink>
    </w:p>
    <w:p w:rsidR="005923E0" w:rsidRDefault="005923E0" w:rsidP="00FF15DB">
      <w:pPr>
        <w:pStyle w:val="TOC1"/>
        <w:tabs>
          <w:tab w:val="clear" w:pos="9060"/>
          <w:tab w:val="right" w:leader="dot" w:pos="8958"/>
        </w:tabs>
        <w:spacing w:beforeLines="0" w:line="240" w:lineRule="auto"/>
        <w:ind w:firstLine="31680"/>
      </w:pPr>
      <w:hyperlink w:anchor="_Toc14940" w:history="1">
        <w:r>
          <w:rPr>
            <w:rFonts w:ascii="Times New Roman" w:hAnsi="Times New Roman"/>
            <w:szCs w:val="36"/>
          </w:rPr>
          <w:t xml:space="preserve">2 </w:t>
        </w:r>
        <w:r>
          <w:rPr>
            <w:rFonts w:ascii="Times New Roman" w:hAnsi="Times New Roman" w:hint="eastAsia"/>
            <w:szCs w:val="36"/>
          </w:rPr>
          <w:t>总体要求</w:t>
        </w:r>
        <w:r>
          <w:tab/>
        </w:r>
        <w:fldSimple w:instr=" PAGEREF _Toc14940 ">
          <w:r>
            <w:rPr>
              <w:noProof/>
            </w:rPr>
            <w:t>25</w:t>
          </w:r>
        </w:fldSimple>
      </w:hyperlink>
    </w:p>
    <w:p w:rsidR="005923E0" w:rsidRDefault="005923E0" w:rsidP="00FF15DB">
      <w:pPr>
        <w:pStyle w:val="TOC2"/>
        <w:tabs>
          <w:tab w:val="right" w:leader="dot" w:pos="8958"/>
        </w:tabs>
        <w:spacing w:beforeLines="0" w:line="240" w:lineRule="auto"/>
        <w:ind w:left="31680" w:firstLine="31680"/>
      </w:pPr>
      <w:hyperlink w:anchor="_Toc16522" w:history="1">
        <w:r>
          <w:rPr>
            <w:rFonts w:eastAsia="黑体"/>
            <w:szCs w:val="24"/>
          </w:rPr>
          <w:t xml:space="preserve">2.1 </w:t>
        </w:r>
        <w:r>
          <w:rPr>
            <w:rFonts w:eastAsia="黑体" w:hint="eastAsia"/>
            <w:szCs w:val="24"/>
          </w:rPr>
          <w:t>指导思想</w:t>
        </w:r>
        <w:r>
          <w:tab/>
        </w:r>
        <w:fldSimple w:instr=" PAGEREF _Toc16522 ">
          <w:r>
            <w:rPr>
              <w:noProof/>
            </w:rPr>
            <w:t>25</w:t>
          </w:r>
        </w:fldSimple>
      </w:hyperlink>
    </w:p>
    <w:p w:rsidR="005923E0" w:rsidRDefault="005923E0" w:rsidP="00FF15DB">
      <w:pPr>
        <w:pStyle w:val="TOC2"/>
        <w:tabs>
          <w:tab w:val="right" w:leader="dot" w:pos="8958"/>
        </w:tabs>
        <w:spacing w:beforeLines="0" w:line="240" w:lineRule="auto"/>
        <w:ind w:left="31680" w:firstLine="31680"/>
      </w:pPr>
      <w:hyperlink w:anchor="_Toc16303" w:history="1">
        <w:r>
          <w:rPr>
            <w:rFonts w:eastAsia="黑体"/>
            <w:szCs w:val="24"/>
          </w:rPr>
          <w:t xml:space="preserve">2.2 </w:t>
        </w:r>
        <w:r>
          <w:rPr>
            <w:rFonts w:eastAsia="黑体" w:hint="eastAsia"/>
            <w:szCs w:val="24"/>
          </w:rPr>
          <w:t>规划原则</w:t>
        </w:r>
        <w:r>
          <w:tab/>
        </w:r>
        <w:fldSimple w:instr=" PAGEREF _Toc16303 ">
          <w:r>
            <w:rPr>
              <w:noProof/>
            </w:rPr>
            <w:t>25</w:t>
          </w:r>
        </w:fldSimple>
      </w:hyperlink>
    </w:p>
    <w:p w:rsidR="005923E0" w:rsidRDefault="005923E0" w:rsidP="00FF15DB">
      <w:pPr>
        <w:pStyle w:val="TOC2"/>
        <w:tabs>
          <w:tab w:val="right" w:leader="dot" w:pos="8958"/>
        </w:tabs>
        <w:spacing w:beforeLines="0" w:line="240" w:lineRule="auto"/>
        <w:ind w:left="31680" w:firstLine="31680"/>
      </w:pPr>
      <w:hyperlink w:anchor="_Toc13029" w:history="1">
        <w:r>
          <w:rPr>
            <w:rFonts w:eastAsia="黑体"/>
            <w:szCs w:val="24"/>
          </w:rPr>
          <w:t xml:space="preserve">2.3 </w:t>
        </w:r>
        <w:r>
          <w:rPr>
            <w:rFonts w:eastAsia="黑体" w:hint="eastAsia"/>
            <w:szCs w:val="24"/>
          </w:rPr>
          <w:t>规划依据</w:t>
        </w:r>
        <w:r>
          <w:tab/>
        </w:r>
        <w:fldSimple w:instr=" PAGEREF _Toc13029 ">
          <w:r>
            <w:rPr>
              <w:noProof/>
            </w:rPr>
            <w:t>26</w:t>
          </w:r>
        </w:fldSimple>
      </w:hyperlink>
    </w:p>
    <w:p w:rsidR="005923E0" w:rsidRDefault="005923E0" w:rsidP="00FF15DB">
      <w:pPr>
        <w:pStyle w:val="TOC2"/>
        <w:tabs>
          <w:tab w:val="right" w:leader="dot" w:pos="8958"/>
        </w:tabs>
        <w:spacing w:beforeLines="0" w:line="240" w:lineRule="auto"/>
        <w:ind w:left="31680" w:firstLine="31680"/>
      </w:pPr>
      <w:hyperlink w:anchor="_Toc22078" w:history="1">
        <w:r>
          <w:rPr>
            <w:rFonts w:eastAsia="黑体"/>
            <w:szCs w:val="24"/>
          </w:rPr>
          <w:t xml:space="preserve">2.4 </w:t>
        </w:r>
        <w:r>
          <w:rPr>
            <w:rFonts w:eastAsia="黑体" w:hint="eastAsia"/>
            <w:szCs w:val="24"/>
          </w:rPr>
          <w:t>规划范围</w:t>
        </w:r>
        <w:r>
          <w:tab/>
        </w:r>
        <w:fldSimple w:instr=" PAGEREF _Toc22078 ">
          <w:r>
            <w:rPr>
              <w:noProof/>
            </w:rPr>
            <w:t>29</w:t>
          </w:r>
        </w:fldSimple>
      </w:hyperlink>
    </w:p>
    <w:p w:rsidR="005923E0" w:rsidRDefault="005923E0" w:rsidP="00FF15DB">
      <w:pPr>
        <w:pStyle w:val="TOC2"/>
        <w:tabs>
          <w:tab w:val="right" w:leader="dot" w:pos="8958"/>
        </w:tabs>
        <w:spacing w:beforeLines="0" w:line="240" w:lineRule="auto"/>
        <w:ind w:left="31680" w:firstLine="31680"/>
      </w:pPr>
      <w:hyperlink w:anchor="_Toc18546" w:history="1">
        <w:r>
          <w:rPr>
            <w:rFonts w:eastAsia="黑体"/>
            <w:szCs w:val="24"/>
          </w:rPr>
          <w:t xml:space="preserve">2.5 </w:t>
        </w:r>
        <w:r>
          <w:rPr>
            <w:rFonts w:eastAsia="黑体" w:hint="eastAsia"/>
            <w:szCs w:val="24"/>
          </w:rPr>
          <w:t>规划期限</w:t>
        </w:r>
        <w:r>
          <w:tab/>
        </w:r>
        <w:fldSimple w:instr=" PAGEREF _Toc18546 ">
          <w:r>
            <w:rPr>
              <w:noProof/>
            </w:rPr>
            <w:t>30</w:t>
          </w:r>
        </w:fldSimple>
      </w:hyperlink>
    </w:p>
    <w:p w:rsidR="005923E0" w:rsidRDefault="005923E0" w:rsidP="00FF15DB">
      <w:pPr>
        <w:pStyle w:val="TOC2"/>
        <w:tabs>
          <w:tab w:val="right" w:leader="dot" w:pos="8958"/>
        </w:tabs>
        <w:spacing w:beforeLines="0" w:line="240" w:lineRule="auto"/>
        <w:ind w:left="31680" w:firstLine="31680"/>
      </w:pPr>
      <w:hyperlink w:anchor="_Toc9097" w:history="1">
        <w:r>
          <w:rPr>
            <w:rFonts w:eastAsia="黑体"/>
            <w:szCs w:val="24"/>
          </w:rPr>
          <w:t xml:space="preserve">2.6 </w:t>
        </w:r>
        <w:r>
          <w:rPr>
            <w:rFonts w:eastAsia="黑体" w:hint="eastAsia"/>
            <w:szCs w:val="24"/>
          </w:rPr>
          <w:t>规划目标</w:t>
        </w:r>
        <w:r>
          <w:tab/>
        </w:r>
        <w:fldSimple w:instr=" PAGEREF _Toc9097 ">
          <w:r>
            <w:rPr>
              <w:noProof/>
            </w:rPr>
            <w:t>30</w:t>
          </w:r>
        </w:fldSimple>
      </w:hyperlink>
    </w:p>
    <w:p w:rsidR="005923E0" w:rsidRDefault="005923E0" w:rsidP="00FF15DB">
      <w:pPr>
        <w:pStyle w:val="TOC1"/>
        <w:tabs>
          <w:tab w:val="clear" w:pos="9060"/>
          <w:tab w:val="right" w:leader="dot" w:pos="8958"/>
        </w:tabs>
        <w:spacing w:beforeLines="0" w:line="240" w:lineRule="auto"/>
        <w:ind w:firstLine="31680"/>
      </w:pPr>
      <w:hyperlink w:anchor="_Toc27098" w:history="1">
        <w:r>
          <w:rPr>
            <w:rFonts w:ascii="Times New Roman" w:hAnsi="Times New Roman"/>
            <w:szCs w:val="36"/>
          </w:rPr>
          <w:t xml:space="preserve">3 </w:t>
        </w:r>
        <w:r>
          <w:rPr>
            <w:rFonts w:ascii="Times New Roman" w:hAnsi="Times New Roman" w:hint="eastAsia"/>
            <w:szCs w:val="36"/>
          </w:rPr>
          <w:t>规划思路</w:t>
        </w:r>
        <w:r>
          <w:tab/>
        </w:r>
        <w:fldSimple w:instr=" PAGEREF _Toc27098 ">
          <w:r>
            <w:rPr>
              <w:noProof/>
            </w:rPr>
            <w:t>32</w:t>
          </w:r>
        </w:fldSimple>
      </w:hyperlink>
    </w:p>
    <w:p w:rsidR="005923E0" w:rsidRDefault="005923E0" w:rsidP="00FF15DB">
      <w:pPr>
        <w:pStyle w:val="TOC1"/>
        <w:tabs>
          <w:tab w:val="clear" w:pos="9060"/>
          <w:tab w:val="right" w:leader="dot" w:pos="8958"/>
        </w:tabs>
        <w:spacing w:beforeLines="0" w:line="240" w:lineRule="auto"/>
        <w:ind w:firstLine="31680"/>
      </w:pPr>
      <w:hyperlink w:anchor="_Toc2583" w:history="1">
        <w:r>
          <w:rPr>
            <w:rFonts w:ascii="Times New Roman" w:hAnsi="Times New Roman"/>
            <w:szCs w:val="36"/>
          </w:rPr>
          <w:t xml:space="preserve">4 </w:t>
        </w:r>
        <w:r>
          <w:rPr>
            <w:rFonts w:ascii="Times New Roman" w:hAnsi="Times New Roman" w:hint="eastAsia"/>
            <w:szCs w:val="36"/>
          </w:rPr>
          <w:t>大中型水库移民后期扶持基金直接发放规划</w:t>
        </w:r>
        <w:r>
          <w:tab/>
        </w:r>
        <w:fldSimple w:instr=" PAGEREF _Toc2583 ">
          <w:r>
            <w:rPr>
              <w:noProof/>
            </w:rPr>
            <w:t>34</w:t>
          </w:r>
        </w:fldSimple>
      </w:hyperlink>
    </w:p>
    <w:p w:rsidR="005923E0" w:rsidRDefault="005923E0" w:rsidP="00FF15DB">
      <w:pPr>
        <w:pStyle w:val="TOC2"/>
        <w:tabs>
          <w:tab w:val="right" w:leader="dot" w:pos="8958"/>
        </w:tabs>
        <w:spacing w:beforeLines="0" w:line="240" w:lineRule="auto"/>
        <w:ind w:left="31680" w:firstLine="31680"/>
      </w:pPr>
      <w:hyperlink w:anchor="_Toc8707" w:history="1">
        <w:r>
          <w:rPr>
            <w:rFonts w:eastAsia="黑体"/>
            <w:szCs w:val="24"/>
          </w:rPr>
          <w:t xml:space="preserve">4.1 </w:t>
        </w:r>
        <w:r>
          <w:rPr>
            <w:rFonts w:eastAsia="黑体" w:hint="eastAsia"/>
            <w:szCs w:val="24"/>
          </w:rPr>
          <w:t>大中型水库移民后期扶持对象</w:t>
        </w:r>
        <w:r>
          <w:tab/>
        </w:r>
        <w:fldSimple w:instr=" PAGEREF _Toc8707 ">
          <w:r>
            <w:rPr>
              <w:noProof/>
            </w:rPr>
            <w:t>34</w:t>
          </w:r>
        </w:fldSimple>
      </w:hyperlink>
    </w:p>
    <w:p w:rsidR="005923E0" w:rsidRDefault="005923E0" w:rsidP="00FF15DB">
      <w:pPr>
        <w:pStyle w:val="TOC2"/>
        <w:tabs>
          <w:tab w:val="right" w:leader="dot" w:pos="8958"/>
        </w:tabs>
        <w:spacing w:beforeLines="0" w:line="240" w:lineRule="auto"/>
        <w:ind w:left="31680" w:firstLine="31680"/>
      </w:pPr>
      <w:hyperlink w:anchor="_Toc14789" w:history="1">
        <w:r>
          <w:rPr>
            <w:rFonts w:eastAsia="黑体"/>
            <w:szCs w:val="24"/>
          </w:rPr>
          <w:t xml:space="preserve">4.2 </w:t>
        </w:r>
        <w:r>
          <w:rPr>
            <w:rFonts w:eastAsia="黑体" w:hint="eastAsia"/>
            <w:szCs w:val="24"/>
          </w:rPr>
          <w:t>大中型水库移民后期扶持方式</w:t>
        </w:r>
        <w:r>
          <w:tab/>
        </w:r>
        <w:fldSimple w:instr=" PAGEREF _Toc14789 ">
          <w:r>
            <w:rPr>
              <w:noProof/>
            </w:rPr>
            <w:t>35</w:t>
          </w:r>
        </w:fldSimple>
      </w:hyperlink>
    </w:p>
    <w:p w:rsidR="005923E0" w:rsidRDefault="005923E0" w:rsidP="00FF15DB">
      <w:pPr>
        <w:pStyle w:val="TOC2"/>
        <w:tabs>
          <w:tab w:val="right" w:leader="dot" w:pos="8958"/>
        </w:tabs>
        <w:spacing w:beforeLines="0" w:line="240" w:lineRule="auto"/>
        <w:ind w:left="31680" w:firstLine="31680"/>
      </w:pPr>
      <w:hyperlink w:anchor="_Toc14241" w:history="1">
        <w:r>
          <w:rPr>
            <w:rFonts w:eastAsia="黑体"/>
            <w:szCs w:val="24"/>
          </w:rPr>
          <w:t xml:space="preserve">4.3 </w:t>
        </w:r>
        <w:r>
          <w:rPr>
            <w:rFonts w:eastAsia="黑体" w:hint="eastAsia"/>
            <w:szCs w:val="24"/>
          </w:rPr>
          <w:t>大中型水库移民后期扶持基金发放</w:t>
        </w:r>
        <w:r>
          <w:tab/>
        </w:r>
        <w:fldSimple w:instr=" PAGEREF _Toc14241 ">
          <w:r>
            <w:rPr>
              <w:noProof/>
            </w:rPr>
            <w:t>36</w:t>
          </w:r>
        </w:fldSimple>
      </w:hyperlink>
    </w:p>
    <w:p w:rsidR="005923E0" w:rsidRDefault="005923E0" w:rsidP="00FF15DB">
      <w:pPr>
        <w:pStyle w:val="TOC2"/>
        <w:tabs>
          <w:tab w:val="right" w:leader="dot" w:pos="8958"/>
        </w:tabs>
        <w:spacing w:beforeLines="0" w:line="240" w:lineRule="auto"/>
        <w:ind w:left="31680" w:firstLine="31680"/>
      </w:pPr>
      <w:hyperlink w:anchor="_Toc923" w:history="1">
        <w:r>
          <w:rPr>
            <w:rFonts w:eastAsia="黑体"/>
            <w:szCs w:val="24"/>
          </w:rPr>
          <w:t xml:space="preserve">4.4 </w:t>
        </w:r>
        <w:r>
          <w:rPr>
            <w:rFonts w:eastAsia="黑体" w:hint="eastAsia"/>
            <w:szCs w:val="24"/>
          </w:rPr>
          <w:t>资金使用效益预测</w:t>
        </w:r>
        <w:r>
          <w:tab/>
        </w:r>
        <w:fldSimple w:instr=" PAGEREF _Toc923 ">
          <w:r>
            <w:rPr>
              <w:noProof/>
            </w:rPr>
            <w:t>39</w:t>
          </w:r>
        </w:fldSimple>
      </w:hyperlink>
    </w:p>
    <w:p w:rsidR="005923E0" w:rsidRDefault="005923E0" w:rsidP="00FF15DB">
      <w:pPr>
        <w:pStyle w:val="TOC1"/>
        <w:tabs>
          <w:tab w:val="clear" w:pos="9060"/>
          <w:tab w:val="right" w:leader="dot" w:pos="8958"/>
        </w:tabs>
        <w:spacing w:beforeLines="0" w:line="240" w:lineRule="auto"/>
        <w:ind w:firstLine="31680"/>
      </w:pPr>
      <w:hyperlink w:anchor="_Toc20529" w:history="1">
        <w:r>
          <w:rPr>
            <w:rFonts w:ascii="Times New Roman" w:hAnsi="Times New Roman"/>
            <w:szCs w:val="36"/>
          </w:rPr>
          <w:t xml:space="preserve">5 </w:t>
        </w:r>
        <w:r>
          <w:rPr>
            <w:rFonts w:ascii="Times New Roman" w:hAnsi="Times New Roman" w:hint="eastAsia"/>
            <w:szCs w:val="36"/>
          </w:rPr>
          <w:t>美丽家园建设规划</w:t>
        </w:r>
        <w:r>
          <w:tab/>
        </w:r>
        <w:fldSimple w:instr=" PAGEREF _Toc20529 ">
          <w:r>
            <w:rPr>
              <w:noProof/>
            </w:rPr>
            <w:t>40</w:t>
          </w:r>
        </w:fldSimple>
      </w:hyperlink>
    </w:p>
    <w:p w:rsidR="005923E0" w:rsidRDefault="005923E0" w:rsidP="00FF15DB">
      <w:pPr>
        <w:pStyle w:val="TOC2"/>
        <w:tabs>
          <w:tab w:val="right" w:leader="dot" w:pos="8958"/>
        </w:tabs>
        <w:spacing w:beforeLines="0" w:line="240" w:lineRule="auto"/>
        <w:ind w:left="31680" w:firstLine="31680"/>
      </w:pPr>
      <w:hyperlink w:anchor="_Toc5459" w:history="1">
        <w:r>
          <w:rPr>
            <w:rFonts w:eastAsia="黑体"/>
            <w:szCs w:val="24"/>
          </w:rPr>
          <w:t xml:space="preserve">5.1 </w:t>
        </w:r>
        <w:r>
          <w:rPr>
            <w:rFonts w:eastAsia="黑体" w:hint="eastAsia"/>
            <w:szCs w:val="24"/>
          </w:rPr>
          <w:t>现状及存在的问题</w:t>
        </w:r>
        <w:r>
          <w:tab/>
        </w:r>
        <w:fldSimple w:instr=" PAGEREF _Toc5459 ">
          <w:r>
            <w:rPr>
              <w:noProof/>
            </w:rPr>
            <w:t>40</w:t>
          </w:r>
        </w:fldSimple>
      </w:hyperlink>
    </w:p>
    <w:p w:rsidR="005923E0" w:rsidRDefault="005923E0" w:rsidP="00FF15DB">
      <w:pPr>
        <w:pStyle w:val="TOC2"/>
        <w:tabs>
          <w:tab w:val="right" w:leader="dot" w:pos="8958"/>
        </w:tabs>
        <w:spacing w:beforeLines="0" w:line="240" w:lineRule="auto"/>
        <w:ind w:left="31680" w:firstLine="31680"/>
      </w:pPr>
      <w:hyperlink w:anchor="_Toc20468" w:history="1">
        <w:r>
          <w:rPr>
            <w:rFonts w:eastAsia="黑体"/>
            <w:szCs w:val="24"/>
          </w:rPr>
          <w:t xml:space="preserve">5.2 </w:t>
        </w:r>
        <w:r>
          <w:rPr>
            <w:rFonts w:eastAsia="黑体" w:hint="eastAsia"/>
            <w:szCs w:val="24"/>
          </w:rPr>
          <w:t>相关规划对移民村的定位</w:t>
        </w:r>
        <w:r>
          <w:tab/>
        </w:r>
        <w:fldSimple w:instr=" PAGEREF _Toc20468 ">
          <w:r>
            <w:rPr>
              <w:noProof/>
            </w:rPr>
            <w:t>42</w:t>
          </w:r>
        </w:fldSimple>
      </w:hyperlink>
    </w:p>
    <w:p w:rsidR="005923E0" w:rsidRDefault="005923E0" w:rsidP="00FF15DB">
      <w:pPr>
        <w:pStyle w:val="TOC2"/>
        <w:tabs>
          <w:tab w:val="right" w:leader="dot" w:pos="8958"/>
        </w:tabs>
        <w:spacing w:beforeLines="0" w:line="240" w:lineRule="auto"/>
        <w:ind w:left="31680" w:firstLine="31680"/>
      </w:pPr>
      <w:hyperlink w:anchor="_Toc8682" w:history="1">
        <w:r>
          <w:rPr>
            <w:rFonts w:eastAsia="黑体"/>
            <w:szCs w:val="24"/>
          </w:rPr>
          <w:t xml:space="preserve">5.3 </w:t>
        </w:r>
        <w:r>
          <w:rPr>
            <w:rFonts w:eastAsia="黑体" w:hint="eastAsia"/>
            <w:szCs w:val="24"/>
          </w:rPr>
          <w:t>规划原则</w:t>
        </w:r>
        <w:r>
          <w:tab/>
        </w:r>
        <w:fldSimple w:instr=" PAGEREF _Toc8682 ">
          <w:r>
            <w:rPr>
              <w:noProof/>
            </w:rPr>
            <w:t>42</w:t>
          </w:r>
        </w:fldSimple>
      </w:hyperlink>
    </w:p>
    <w:p w:rsidR="005923E0" w:rsidRDefault="005923E0" w:rsidP="00FF15DB">
      <w:pPr>
        <w:pStyle w:val="TOC2"/>
        <w:tabs>
          <w:tab w:val="right" w:leader="dot" w:pos="8958"/>
        </w:tabs>
        <w:spacing w:beforeLines="0" w:line="240" w:lineRule="auto"/>
        <w:ind w:left="31680" w:firstLine="31680"/>
      </w:pPr>
      <w:hyperlink w:anchor="_Toc1704" w:history="1">
        <w:r>
          <w:rPr>
            <w:rFonts w:eastAsia="黑体"/>
            <w:szCs w:val="24"/>
          </w:rPr>
          <w:t xml:space="preserve">5.4 </w:t>
        </w:r>
        <w:r>
          <w:rPr>
            <w:rFonts w:eastAsia="黑体" w:hint="eastAsia"/>
            <w:szCs w:val="24"/>
          </w:rPr>
          <w:t>扶持标准与范围</w:t>
        </w:r>
        <w:r>
          <w:tab/>
        </w:r>
        <w:fldSimple w:instr=" PAGEREF _Toc1704 ">
          <w:r>
            <w:rPr>
              <w:noProof/>
            </w:rPr>
            <w:t>43</w:t>
          </w:r>
        </w:fldSimple>
      </w:hyperlink>
    </w:p>
    <w:p w:rsidR="005923E0" w:rsidRDefault="005923E0" w:rsidP="00FF15DB">
      <w:pPr>
        <w:pStyle w:val="TOC2"/>
        <w:tabs>
          <w:tab w:val="right" w:leader="dot" w:pos="8958"/>
        </w:tabs>
        <w:spacing w:beforeLines="0" w:line="240" w:lineRule="auto"/>
        <w:ind w:left="31680" w:firstLine="31680"/>
      </w:pPr>
      <w:hyperlink w:anchor="_Toc26620" w:history="1">
        <w:r>
          <w:rPr>
            <w:rFonts w:eastAsia="黑体"/>
            <w:szCs w:val="24"/>
          </w:rPr>
          <w:t xml:space="preserve">5.5 </w:t>
        </w:r>
        <w:r>
          <w:rPr>
            <w:rFonts w:eastAsia="黑体" w:hint="eastAsia"/>
            <w:szCs w:val="24"/>
          </w:rPr>
          <w:t>扶持方向及内容</w:t>
        </w:r>
        <w:r>
          <w:tab/>
        </w:r>
        <w:fldSimple w:instr=" PAGEREF _Toc26620 ">
          <w:r>
            <w:rPr>
              <w:noProof/>
            </w:rPr>
            <w:t>44</w:t>
          </w:r>
        </w:fldSimple>
      </w:hyperlink>
    </w:p>
    <w:p w:rsidR="005923E0" w:rsidRDefault="005923E0" w:rsidP="00FF15DB">
      <w:pPr>
        <w:pStyle w:val="TOC2"/>
        <w:tabs>
          <w:tab w:val="right" w:leader="dot" w:pos="8958"/>
        </w:tabs>
        <w:spacing w:beforeLines="0" w:line="240" w:lineRule="auto"/>
        <w:ind w:left="31680" w:firstLine="31680"/>
      </w:pPr>
      <w:hyperlink w:anchor="_Toc30472" w:history="1">
        <w:r>
          <w:rPr>
            <w:rFonts w:eastAsia="黑体"/>
            <w:szCs w:val="24"/>
          </w:rPr>
          <w:t xml:space="preserve">5.6 </w:t>
        </w:r>
        <w:r>
          <w:rPr>
            <w:rFonts w:eastAsia="黑体" w:hint="eastAsia"/>
            <w:szCs w:val="24"/>
          </w:rPr>
          <w:t>优先保障项目</w:t>
        </w:r>
        <w:r>
          <w:tab/>
        </w:r>
        <w:fldSimple w:instr=" PAGEREF _Toc30472 ">
          <w:r>
            <w:rPr>
              <w:noProof/>
            </w:rPr>
            <w:t>49</w:t>
          </w:r>
        </w:fldSimple>
      </w:hyperlink>
    </w:p>
    <w:p w:rsidR="005923E0" w:rsidRDefault="005923E0" w:rsidP="00FF15DB">
      <w:pPr>
        <w:pStyle w:val="TOC2"/>
        <w:tabs>
          <w:tab w:val="right" w:leader="dot" w:pos="8958"/>
        </w:tabs>
        <w:spacing w:beforeLines="0" w:line="240" w:lineRule="auto"/>
        <w:ind w:left="31680" w:firstLine="31680"/>
      </w:pPr>
      <w:hyperlink w:anchor="_Toc19384" w:history="1">
        <w:r>
          <w:rPr>
            <w:rFonts w:eastAsia="黑体"/>
            <w:szCs w:val="24"/>
          </w:rPr>
          <w:t xml:space="preserve">5.7 </w:t>
        </w:r>
        <w:r>
          <w:rPr>
            <w:rFonts w:eastAsia="黑体" w:hint="eastAsia"/>
            <w:szCs w:val="24"/>
          </w:rPr>
          <w:t>后期扶持资金安排</w:t>
        </w:r>
        <w:r>
          <w:tab/>
        </w:r>
        <w:fldSimple w:instr=" PAGEREF _Toc19384 ">
          <w:r>
            <w:rPr>
              <w:noProof/>
            </w:rPr>
            <w:t>49</w:t>
          </w:r>
        </w:fldSimple>
      </w:hyperlink>
    </w:p>
    <w:p w:rsidR="005923E0" w:rsidRDefault="005923E0" w:rsidP="00FF15DB">
      <w:pPr>
        <w:pStyle w:val="TOC1"/>
        <w:tabs>
          <w:tab w:val="clear" w:pos="9060"/>
          <w:tab w:val="right" w:leader="dot" w:pos="8958"/>
        </w:tabs>
        <w:spacing w:beforeLines="0" w:line="240" w:lineRule="auto"/>
        <w:ind w:firstLine="31680"/>
      </w:pPr>
      <w:hyperlink w:anchor="_Toc14178" w:history="1">
        <w:r>
          <w:rPr>
            <w:rFonts w:ascii="Times New Roman" w:hAnsi="Times New Roman"/>
            <w:szCs w:val="36"/>
          </w:rPr>
          <w:t xml:space="preserve">6 </w:t>
        </w:r>
        <w:r>
          <w:rPr>
            <w:rFonts w:ascii="Times New Roman" w:hAnsi="Times New Roman" w:hint="eastAsia"/>
            <w:szCs w:val="36"/>
          </w:rPr>
          <w:t>后期扶持资金估算及年度计划</w:t>
        </w:r>
        <w:r>
          <w:tab/>
        </w:r>
        <w:fldSimple w:instr=" PAGEREF _Toc14178 ">
          <w:r>
            <w:rPr>
              <w:noProof/>
            </w:rPr>
            <w:t>51</w:t>
          </w:r>
        </w:fldSimple>
      </w:hyperlink>
    </w:p>
    <w:p w:rsidR="005923E0" w:rsidRDefault="005923E0" w:rsidP="00FF15DB">
      <w:pPr>
        <w:pStyle w:val="TOC2"/>
        <w:tabs>
          <w:tab w:val="right" w:leader="dot" w:pos="8958"/>
        </w:tabs>
        <w:spacing w:beforeLines="0" w:line="240" w:lineRule="auto"/>
        <w:ind w:left="31680" w:firstLine="31680"/>
      </w:pPr>
      <w:hyperlink w:anchor="_Toc10663" w:history="1">
        <w:r>
          <w:rPr>
            <w:rFonts w:eastAsia="黑体"/>
            <w:szCs w:val="24"/>
          </w:rPr>
          <w:t xml:space="preserve">6.1 </w:t>
        </w:r>
        <w:r>
          <w:rPr>
            <w:rFonts w:eastAsia="黑体" w:hint="eastAsia"/>
            <w:szCs w:val="24"/>
          </w:rPr>
          <w:t>投资估算</w:t>
        </w:r>
        <w:r>
          <w:tab/>
        </w:r>
        <w:fldSimple w:instr=" PAGEREF _Toc10663 ">
          <w:r>
            <w:rPr>
              <w:noProof/>
            </w:rPr>
            <w:t>51</w:t>
          </w:r>
        </w:fldSimple>
      </w:hyperlink>
    </w:p>
    <w:p w:rsidR="005923E0" w:rsidRDefault="005923E0" w:rsidP="00FF15DB">
      <w:pPr>
        <w:pStyle w:val="TOC2"/>
        <w:tabs>
          <w:tab w:val="right" w:leader="dot" w:pos="8958"/>
        </w:tabs>
        <w:spacing w:beforeLines="0" w:line="240" w:lineRule="auto"/>
        <w:ind w:left="31680" w:firstLine="31680"/>
      </w:pPr>
      <w:hyperlink w:anchor="_Toc7104" w:history="1">
        <w:r>
          <w:rPr>
            <w:rFonts w:eastAsia="黑体"/>
            <w:szCs w:val="24"/>
          </w:rPr>
          <w:t xml:space="preserve">6.2 </w:t>
        </w:r>
        <w:r>
          <w:rPr>
            <w:rFonts w:eastAsia="黑体" w:hint="eastAsia"/>
            <w:szCs w:val="24"/>
          </w:rPr>
          <w:t>资金筹措</w:t>
        </w:r>
        <w:r>
          <w:tab/>
        </w:r>
        <w:fldSimple w:instr=" PAGEREF _Toc7104 ">
          <w:r>
            <w:rPr>
              <w:noProof/>
            </w:rPr>
            <w:t>52</w:t>
          </w:r>
        </w:fldSimple>
      </w:hyperlink>
    </w:p>
    <w:p w:rsidR="005923E0" w:rsidRDefault="005923E0" w:rsidP="00FF15DB">
      <w:pPr>
        <w:pStyle w:val="TOC2"/>
        <w:tabs>
          <w:tab w:val="right" w:leader="dot" w:pos="8958"/>
        </w:tabs>
        <w:spacing w:beforeLines="0" w:line="240" w:lineRule="auto"/>
        <w:ind w:left="31680" w:firstLine="31680"/>
      </w:pPr>
      <w:hyperlink w:anchor="_Toc28843" w:history="1">
        <w:r>
          <w:rPr>
            <w:rFonts w:eastAsia="黑体"/>
            <w:szCs w:val="24"/>
          </w:rPr>
          <w:t xml:space="preserve">6.3 </w:t>
        </w:r>
        <w:r>
          <w:rPr>
            <w:rFonts w:eastAsia="黑体" w:hint="eastAsia"/>
            <w:szCs w:val="24"/>
          </w:rPr>
          <w:t>年度计划</w:t>
        </w:r>
        <w:r>
          <w:tab/>
        </w:r>
        <w:fldSimple w:instr=" PAGEREF _Toc28843 ">
          <w:r>
            <w:rPr>
              <w:noProof/>
            </w:rPr>
            <w:t>52</w:t>
          </w:r>
        </w:fldSimple>
      </w:hyperlink>
    </w:p>
    <w:p w:rsidR="005923E0" w:rsidRDefault="005923E0" w:rsidP="00FF15DB">
      <w:pPr>
        <w:pStyle w:val="TOC1"/>
        <w:tabs>
          <w:tab w:val="clear" w:pos="9060"/>
          <w:tab w:val="right" w:leader="dot" w:pos="8958"/>
        </w:tabs>
        <w:spacing w:beforeLines="0" w:line="240" w:lineRule="auto"/>
        <w:ind w:firstLine="31680"/>
      </w:pPr>
      <w:hyperlink w:anchor="_Toc7800" w:history="1">
        <w:r>
          <w:rPr>
            <w:rFonts w:ascii="Times New Roman" w:hAnsi="Times New Roman"/>
            <w:szCs w:val="36"/>
          </w:rPr>
          <w:t xml:space="preserve">7 </w:t>
        </w:r>
        <w:r>
          <w:rPr>
            <w:rFonts w:ascii="Times New Roman" w:hAnsi="Times New Roman" w:hint="eastAsia"/>
            <w:szCs w:val="36"/>
          </w:rPr>
          <w:t>保障措施</w:t>
        </w:r>
        <w:r>
          <w:tab/>
        </w:r>
        <w:fldSimple w:instr=" PAGEREF _Toc7800 ">
          <w:r>
            <w:rPr>
              <w:noProof/>
            </w:rPr>
            <w:t>55</w:t>
          </w:r>
        </w:fldSimple>
      </w:hyperlink>
    </w:p>
    <w:p w:rsidR="005923E0" w:rsidRDefault="005923E0" w:rsidP="00FF15DB">
      <w:pPr>
        <w:pStyle w:val="TOC2"/>
        <w:tabs>
          <w:tab w:val="right" w:leader="dot" w:pos="8958"/>
        </w:tabs>
        <w:spacing w:beforeLines="0" w:line="240" w:lineRule="auto"/>
        <w:ind w:left="31680" w:firstLine="31680"/>
      </w:pPr>
      <w:hyperlink w:anchor="_Toc17621" w:history="1">
        <w:r>
          <w:rPr>
            <w:rFonts w:eastAsia="黑体"/>
            <w:szCs w:val="24"/>
          </w:rPr>
          <w:t>7.1</w:t>
        </w:r>
        <w:r>
          <w:rPr>
            <w:rFonts w:eastAsia="黑体" w:hint="eastAsia"/>
            <w:szCs w:val="24"/>
          </w:rPr>
          <w:t>组织保障</w:t>
        </w:r>
        <w:r>
          <w:tab/>
        </w:r>
        <w:fldSimple w:instr=" PAGEREF _Toc17621 ">
          <w:r>
            <w:rPr>
              <w:noProof/>
            </w:rPr>
            <w:t>55</w:t>
          </w:r>
        </w:fldSimple>
      </w:hyperlink>
    </w:p>
    <w:p w:rsidR="005923E0" w:rsidRDefault="005923E0" w:rsidP="00FF15DB">
      <w:pPr>
        <w:pStyle w:val="TOC2"/>
        <w:tabs>
          <w:tab w:val="right" w:leader="dot" w:pos="8958"/>
        </w:tabs>
        <w:spacing w:beforeLines="0" w:line="240" w:lineRule="auto"/>
        <w:ind w:left="31680" w:firstLine="31680"/>
      </w:pPr>
      <w:hyperlink w:anchor="_Toc25121" w:history="1">
        <w:r>
          <w:rPr>
            <w:rFonts w:eastAsia="黑体"/>
            <w:szCs w:val="24"/>
          </w:rPr>
          <w:t xml:space="preserve">7.2 </w:t>
        </w:r>
        <w:r>
          <w:rPr>
            <w:rFonts w:eastAsia="黑体" w:hint="eastAsia"/>
            <w:szCs w:val="24"/>
          </w:rPr>
          <w:t>制度保障</w:t>
        </w:r>
        <w:r>
          <w:tab/>
        </w:r>
        <w:fldSimple w:instr=" PAGEREF _Toc25121 ">
          <w:r>
            <w:rPr>
              <w:noProof/>
            </w:rPr>
            <w:t>56</w:t>
          </w:r>
        </w:fldSimple>
      </w:hyperlink>
    </w:p>
    <w:p w:rsidR="005923E0" w:rsidRDefault="005923E0" w:rsidP="00FF15DB">
      <w:pPr>
        <w:pStyle w:val="TOC2"/>
        <w:tabs>
          <w:tab w:val="right" w:leader="dot" w:pos="8958"/>
        </w:tabs>
        <w:spacing w:beforeLines="0" w:line="240" w:lineRule="auto"/>
        <w:ind w:left="31680" w:firstLine="31680"/>
      </w:pPr>
      <w:hyperlink w:anchor="_Toc14852" w:history="1">
        <w:r>
          <w:rPr>
            <w:rFonts w:eastAsia="黑体"/>
            <w:szCs w:val="24"/>
          </w:rPr>
          <w:t xml:space="preserve">7.3 </w:t>
        </w:r>
        <w:r>
          <w:rPr>
            <w:rFonts w:eastAsia="黑体" w:hint="eastAsia"/>
            <w:szCs w:val="24"/>
          </w:rPr>
          <w:t>监督保障</w:t>
        </w:r>
        <w:r>
          <w:tab/>
        </w:r>
        <w:fldSimple w:instr=" PAGEREF _Toc14852 ">
          <w:r>
            <w:rPr>
              <w:noProof/>
            </w:rPr>
            <w:t>58</w:t>
          </w:r>
        </w:fldSimple>
      </w:hyperlink>
    </w:p>
    <w:p w:rsidR="005923E0" w:rsidRDefault="005923E0">
      <w:pPr>
        <w:tabs>
          <w:tab w:val="right" w:leader="dot" w:pos="9060"/>
        </w:tabs>
        <w:adjustRightInd w:val="0"/>
        <w:spacing w:beforeLines="0" w:line="240" w:lineRule="auto"/>
        <w:ind w:firstLineChars="0" w:firstLine="0"/>
      </w:pPr>
      <w:r>
        <w:rPr>
          <w:spacing w:val="4"/>
          <w:sz w:val="24"/>
          <w:szCs w:val="24"/>
        </w:rPr>
        <w:fldChar w:fldCharType="end"/>
      </w:r>
    </w:p>
    <w:p w:rsidR="005923E0" w:rsidRDefault="005923E0" w:rsidP="00D835AB">
      <w:pPr>
        <w:spacing w:before="157"/>
        <w:ind w:left="420" w:firstLineChars="0" w:firstLine="0"/>
        <w:sectPr w:rsidR="005923E0">
          <w:footerReference w:type="even" r:id="rId12"/>
          <w:footerReference w:type="default" r:id="rId13"/>
          <w:pgSz w:w="11906" w:h="16838"/>
          <w:pgMar w:top="1871" w:right="1474" w:bottom="1440" w:left="1474" w:header="1247" w:footer="1191" w:gutter="0"/>
          <w:pgNumType w:fmt="upperRoman" w:start="1"/>
          <w:cols w:space="720"/>
          <w:docGrid w:type="lines" w:linePitch="314" w:charSpace="-934"/>
        </w:sectPr>
      </w:pPr>
    </w:p>
    <w:p w:rsidR="005923E0" w:rsidRDefault="005923E0" w:rsidP="00D835AB">
      <w:pPr>
        <w:pStyle w:val="Heading1"/>
        <w:spacing w:before="157" w:line="720" w:lineRule="auto"/>
        <w:ind w:firstLineChars="0" w:firstLine="0"/>
        <w:jc w:val="center"/>
        <w:rPr>
          <w:rFonts w:ascii="Times New Roman" w:hAnsi="Times New Roman" w:cs="Times New Roman"/>
          <w:sz w:val="36"/>
          <w:szCs w:val="36"/>
        </w:rPr>
      </w:pPr>
      <w:bookmarkStart w:id="0" w:name="_Toc56962696"/>
      <w:bookmarkStart w:id="1" w:name="_Toc14003"/>
      <w:r>
        <w:rPr>
          <w:rFonts w:ascii="Times New Roman" w:hAnsi="Times New Roman" w:cs="Times New Roman" w:hint="eastAsia"/>
          <w:sz w:val="36"/>
          <w:szCs w:val="36"/>
        </w:rPr>
        <w:t>前</w:t>
      </w:r>
      <w:r>
        <w:rPr>
          <w:rFonts w:ascii="Times New Roman" w:hAnsi="Times New Roman" w:cs="Times New Roman"/>
          <w:sz w:val="36"/>
          <w:szCs w:val="36"/>
        </w:rPr>
        <w:t xml:space="preserve">  </w:t>
      </w:r>
      <w:r>
        <w:rPr>
          <w:rFonts w:ascii="Times New Roman" w:hAnsi="Times New Roman" w:cs="Times New Roman" w:hint="eastAsia"/>
          <w:sz w:val="36"/>
          <w:szCs w:val="36"/>
        </w:rPr>
        <w:t>言</w:t>
      </w:r>
      <w:bookmarkEnd w:id="0"/>
      <w:bookmarkEnd w:id="1"/>
    </w:p>
    <w:p w:rsidR="005923E0" w:rsidRDefault="005923E0" w:rsidP="00FF15DB">
      <w:pPr>
        <w:spacing w:before="157"/>
        <w:ind w:firstLine="31680"/>
      </w:pPr>
      <w:r>
        <w:rPr>
          <w:rFonts w:hint="eastAsia"/>
        </w:rPr>
        <w:t>自新中国成立以来，广东省新建了一批大中型水库，在防洪、灌溉、供水、生态等方面发挥了巨大效益，有力地促进了国民经济和社会发展，同时在水库建设时期，大中型水库移民为此作出了重大贡献。为了帮助移民改善生产生活条件，</w:t>
      </w:r>
      <w:r>
        <w:t>1981</w:t>
      </w:r>
      <w:r>
        <w:rPr>
          <w:rFonts w:hint="eastAsia"/>
        </w:rPr>
        <w:t>年《财政部、电力工业部关于从水电站发电成本中提取库区维护基金的通知》（电财字〔</w:t>
      </w:r>
      <w:r>
        <w:t>81</w:t>
      </w:r>
      <w:r>
        <w:rPr>
          <w:rFonts w:hint="eastAsia"/>
        </w:rPr>
        <w:t>〕第</w:t>
      </w:r>
      <w:r>
        <w:t>56</w:t>
      </w:r>
      <w:r>
        <w:rPr>
          <w:rFonts w:hint="eastAsia"/>
        </w:rPr>
        <w:t>号），设立了库区维护基金，用于水库维护和解决库区的遗留问题；</w:t>
      </w:r>
      <w:r>
        <w:t>1986</w:t>
      </w:r>
      <w:r>
        <w:rPr>
          <w:rFonts w:hint="eastAsia"/>
        </w:rPr>
        <w:t>年《国务院办公厅转发水利电力部关于抓紧处理水库移民问题报告的通知》（国办发〔</w:t>
      </w:r>
      <w:r>
        <w:t>1986</w:t>
      </w:r>
      <w:r>
        <w:rPr>
          <w:rFonts w:hint="eastAsia"/>
        </w:rPr>
        <w:t>〕</w:t>
      </w:r>
      <w:r>
        <w:t>56</w:t>
      </w:r>
      <w:r>
        <w:rPr>
          <w:rFonts w:hint="eastAsia"/>
        </w:rPr>
        <w:t>号），设立了库区建设基金，用于解决</w:t>
      </w:r>
      <w:r>
        <w:t>1985</w:t>
      </w:r>
      <w:r>
        <w:rPr>
          <w:rFonts w:hint="eastAsia"/>
        </w:rPr>
        <w:t>年底以前中央直属水库移民遗留问题；</w:t>
      </w:r>
      <w:r>
        <w:t>1996</w:t>
      </w:r>
      <w:r>
        <w:rPr>
          <w:rFonts w:hint="eastAsia"/>
        </w:rPr>
        <w:t>年国家计委、财政部、电力工业部和水利部《关于设立水电站和水库库区后期扶持基金的通知》（计建设〔</w:t>
      </w:r>
      <w:r>
        <w:t>1996</w:t>
      </w:r>
      <w:r>
        <w:rPr>
          <w:rFonts w:hint="eastAsia"/>
        </w:rPr>
        <w:t>〕</w:t>
      </w:r>
      <w:r>
        <w:t>526</w:t>
      </w:r>
      <w:r>
        <w:rPr>
          <w:rFonts w:hint="eastAsia"/>
        </w:rPr>
        <w:t>号），设立了库区后期扶持基金，对</w:t>
      </w:r>
      <w:r>
        <w:t>1986—1995</w:t>
      </w:r>
      <w:r>
        <w:rPr>
          <w:rFonts w:hint="eastAsia"/>
        </w:rPr>
        <w:t>年间投产和</w:t>
      </w:r>
      <w:r>
        <w:t>1996</w:t>
      </w:r>
      <w:r>
        <w:rPr>
          <w:rFonts w:hint="eastAsia"/>
        </w:rPr>
        <w:t>年以前国家批准开工建设的大中型水电站和水库移民进行扶持，重点解决库区移民生产生活设施建设滞后等遗留问题；随后，广东省相应制定出台了相关水库移民政策、通知文件，为了更好解决水库移民遗留问题，对保护移民权益、维护库区社会稳定发挥了重要作用。</w:t>
      </w:r>
    </w:p>
    <w:p w:rsidR="005923E0" w:rsidRDefault="005923E0" w:rsidP="00FF15DB">
      <w:pPr>
        <w:spacing w:before="157"/>
        <w:ind w:firstLine="31680"/>
      </w:pPr>
      <w:r>
        <w:rPr>
          <w:rFonts w:hint="eastAsia"/>
        </w:rPr>
        <w:t>经过“十一五”、“十二五”、“十三五”连续三个五年对大中型水库移民后期扶持实施，湘桥区大中型水库库区、移民安置区基础设施和公共服务逐步完善，移民安置区生活环境明显改善，同时，水库移民人居可支配收入逐步增长，生产生活水平不断提高，移民的获得感福幸福感显著提升，库区和移民安置区社会稳定和谐。截至</w:t>
      </w:r>
      <w:r>
        <w:t>2020</w:t>
      </w:r>
      <w:r>
        <w:rPr>
          <w:rFonts w:hint="eastAsia"/>
        </w:rPr>
        <w:t>年底，湘桥区有大中型水库移民后期扶持人口</w:t>
      </w:r>
      <w:r>
        <w:t>402</w:t>
      </w:r>
      <w:r>
        <w:rPr>
          <w:rFonts w:hint="eastAsia"/>
        </w:rPr>
        <w:t>人，另有潮州供水枢纽安置人口</w:t>
      </w:r>
      <w:r>
        <w:t>1956</w:t>
      </w:r>
      <w:r>
        <w:rPr>
          <w:rFonts w:hint="eastAsia"/>
        </w:rPr>
        <w:t>人，安置在城西街道、凤新街道、桥东街道、意溪镇、磷溪镇等</w:t>
      </w:r>
      <w:r>
        <w:t>5</w:t>
      </w:r>
      <w:r>
        <w:rPr>
          <w:rFonts w:hint="eastAsia"/>
        </w:rPr>
        <w:t>个镇（街道办事处）</w:t>
      </w:r>
      <w:r>
        <w:t>16</w:t>
      </w:r>
      <w:r>
        <w:rPr>
          <w:rFonts w:hint="eastAsia"/>
        </w:rPr>
        <w:t>个行政村，移民村点多、面广，自然条件和经济社会发展水平差异很大，发展仍面临诸多困难，基础差、底子薄、发展滞后的状况尚未根本改变。库区和移民安置区经济社会发展仍然相对落后，发展的资源和要素相对匮乏；农村集体经济薄弱，移民适应生产力发展和市场竞争的能力不足，移民持续增收压力较大，移民生产生活水平总体上仍然低于全区居民的平均水平；水库移民后期扶持项目推进和资金使用进度缓慢，移民资金存量大、当年度资金完成率低的问题仍然存在；各类乡村振兴政策、规划、资金仍存在对移民村的“挤出效应”，移民后期扶持工作与乡村振兴战略实施仍未能有效融合。</w:t>
      </w:r>
    </w:p>
    <w:p w:rsidR="005923E0" w:rsidRDefault="005923E0" w:rsidP="00FF15DB">
      <w:pPr>
        <w:spacing w:before="157"/>
        <w:ind w:firstLine="31680"/>
        <w:rPr>
          <w:snapToGrid w:val="0"/>
          <w:kern w:val="0"/>
          <w:szCs w:val="24"/>
        </w:rPr>
      </w:pPr>
      <w:r>
        <w:rPr>
          <w:rFonts w:hint="eastAsia"/>
        </w:rPr>
        <w:t>“十四五”是我国“两个一百年”奋斗目标的历史交汇期，是建设社会主义现代化国家新征程的起步期，是加快推进生态文明建设和经济高质量发展的攻坚期，是全面实现大中型水库移民后期扶持政策中长期目标的关键期，也是《国务院关于完善大中型水库移民后期扶持政策的意见》（国发〔</w:t>
      </w:r>
      <w:r>
        <w:t>2006</w:t>
      </w:r>
      <w:r>
        <w:rPr>
          <w:rFonts w:hint="eastAsia"/>
        </w:rPr>
        <w:t>〕</w:t>
      </w:r>
      <w:r>
        <w:t>17</w:t>
      </w:r>
      <w:r>
        <w:rPr>
          <w:rFonts w:hint="eastAsia"/>
        </w:rPr>
        <w:t>号）颁布后，扶持</w:t>
      </w:r>
      <w:r>
        <w:t>2006</w:t>
      </w:r>
      <w:r>
        <w:rPr>
          <w:rFonts w:hint="eastAsia"/>
        </w:rPr>
        <w:t>年以前搬迁的水库移民</w:t>
      </w:r>
      <w:r>
        <w:t>20</w:t>
      </w:r>
      <w:r>
        <w:rPr>
          <w:rFonts w:hint="eastAsia"/>
        </w:rPr>
        <w:t>年的最后一个五年。为切实做好湘桥区“十四五”期间大中型水库移民后扶规划编制工作，根据《水利部办公厅关于开展大中型水库移民后期扶持“十四五”规划编制工作的指导意见》（办移民〔</w:t>
      </w:r>
      <w:r>
        <w:t>2020</w:t>
      </w:r>
      <w:r>
        <w:rPr>
          <w:rFonts w:hint="eastAsia"/>
        </w:rPr>
        <w:t>〕</w:t>
      </w:r>
      <w:r>
        <w:t>98</w:t>
      </w:r>
      <w:r>
        <w:rPr>
          <w:rFonts w:hint="eastAsia"/>
        </w:rPr>
        <w:t>号）和《广东省水利厅关于编制水库移民后期扶持“十四五”规划的通知》（粤水移民〔</w:t>
      </w:r>
      <w:r>
        <w:t>2020</w:t>
      </w:r>
      <w:r>
        <w:rPr>
          <w:rFonts w:hint="eastAsia"/>
        </w:rPr>
        <w:t>〕</w:t>
      </w:r>
      <w:r>
        <w:t>9</w:t>
      </w:r>
      <w:r>
        <w:rPr>
          <w:rFonts w:hint="eastAsia"/>
        </w:rPr>
        <w:t>号）等相关文件要求，在省、市规划工作组指导下，湘桥区委托第三方技术支撑单位结合辖区移民村的实际情况开展水库移民后期扶持“十四五”规划编制工作，主要通过调查收集相关资料了解区域自然资源和经济社会发展状况；总结后期扶持“十三五”规划实施情况；通过收集资料及走访移民村组，了解历年后扶项目实施情况，了解移民村现状存在的问题；分析“十四五”期间移民发展形势，围绕乡村振兴战略的推进与实施，找准移民工作面临的形势；确定后期扶持“十四五”规划目标、思路等；通过问卷、座谈等调查方法了解移民群众对移民后期扶持基金直接发放、美丽家园建设的想法与建议。在此基础上，编制完成了《潮州市湘桥区大中型水库移民后期扶持“十四五”规划报告》。本规划是指导湘桥区分类有序开展未来五年水库移民后期扶持工作的依据，同时也编制年度项目计划的依据。规划期限为</w:t>
      </w:r>
      <w:r>
        <w:t>2021-2025</w:t>
      </w:r>
      <w:r>
        <w:rPr>
          <w:rFonts w:hint="eastAsia"/>
        </w:rPr>
        <w:t>年。规划基准年为</w:t>
      </w:r>
      <w:r>
        <w:t>2020</w:t>
      </w:r>
      <w:r>
        <w:rPr>
          <w:rFonts w:hint="eastAsia"/>
        </w:rPr>
        <w:t>年，规划水平年为</w:t>
      </w:r>
      <w:r>
        <w:t>2025</w:t>
      </w:r>
      <w:r>
        <w:rPr>
          <w:rFonts w:hint="eastAsia"/>
        </w:rPr>
        <w:t>年。</w:t>
      </w:r>
    </w:p>
    <w:p w:rsidR="005923E0" w:rsidRDefault="005923E0" w:rsidP="00467191">
      <w:pPr>
        <w:pStyle w:val="Heading1"/>
        <w:spacing w:beforeLines="200" w:afterLines="150" w:line="520" w:lineRule="atLeast"/>
        <w:ind w:firstLineChars="0" w:firstLine="0"/>
        <w:jc w:val="center"/>
        <w:rPr>
          <w:rFonts w:ascii="Times New Roman" w:hAnsi="Times New Roman" w:cs="Times New Roman"/>
          <w:sz w:val="36"/>
          <w:szCs w:val="36"/>
        </w:rPr>
        <w:sectPr w:rsidR="005923E0">
          <w:headerReference w:type="even" r:id="rId14"/>
          <w:headerReference w:type="default" r:id="rId15"/>
          <w:footerReference w:type="even" r:id="rId16"/>
          <w:footerReference w:type="default" r:id="rId17"/>
          <w:pgSz w:w="11906" w:h="16838"/>
          <w:pgMar w:top="1871" w:right="1304" w:bottom="1440" w:left="1304" w:header="1247" w:footer="1191" w:gutter="0"/>
          <w:pgNumType w:start="1"/>
          <w:cols w:space="0"/>
          <w:docGrid w:type="lines" w:linePitch="314"/>
        </w:sectPr>
      </w:pPr>
      <w:bookmarkStart w:id="2" w:name="_Toc56962697"/>
    </w:p>
    <w:p w:rsidR="005923E0" w:rsidRDefault="005923E0" w:rsidP="00467191">
      <w:pPr>
        <w:pStyle w:val="Heading1"/>
        <w:spacing w:beforeLines="200" w:afterLines="150" w:line="520" w:lineRule="atLeast"/>
        <w:ind w:firstLineChars="0" w:firstLine="0"/>
        <w:jc w:val="center"/>
        <w:rPr>
          <w:rFonts w:ascii="Times New Roman" w:hAnsi="Times New Roman" w:cs="Times New Roman"/>
          <w:sz w:val="36"/>
          <w:szCs w:val="36"/>
        </w:rPr>
      </w:pPr>
      <w:bookmarkStart w:id="3" w:name="_Toc8564"/>
      <w:r>
        <w:rPr>
          <w:rFonts w:ascii="Times New Roman" w:hAnsi="Times New Roman" w:cs="Times New Roman"/>
          <w:sz w:val="36"/>
          <w:szCs w:val="36"/>
        </w:rPr>
        <w:t xml:space="preserve">1 </w:t>
      </w:r>
      <w:r>
        <w:rPr>
          <w:rFonts w:ascii="Times New Roman" w:hAnsi="Times New Roman" w:cs="Times New Roman" w:hint="eastAsia"/>
          <w:sz w:val="36"/>
          <w:szCs w:val="36"/>
        </w:rPr>
        <w:t>基本情况</w:t>
      </w:r>
      <w:bookmarkEnd w:id="2"/>
      <w:bookmarkEnd w:id="3"/>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4" w:name="_Toc56962698"/>
      <w:bookmarkStart w:id="5" w:name="_Toc19271"/>
      <w:r>
        <w:rPr>
          <w:rFonts w:ascii="Times New Roman" w:eastAsia="黑体" w:hAnsi="Times New Roman"/>
          <w:b w:val="0"/>
          <w:szCs w:val="24"/>
        </w:rPr>
        <w:t xml:space="preserve">1.1 </w:t>
      </w:r>
      <w:r>
        <w:rPr>
          <w:rFonts w:ascii="Times New Roman" w:eastAsia="黑体" w:hAnsi="Times New Roman" w:hint="eastAsia"/>
          <w:b w:val="0"/>
          <w:szCs w:val="24"/>
        </w:rPr>
        <w:t>湘桥区经济社会概况</w:t>
      </w:r>
      <w:bookmarkEnd w:id="4"/>
      <w:bookmarkEnd w:id="5"/>
    </w:p>
    <w:p w:rsidR="005923E0" w:rsidRDefault="005923E0" w:rsidP="00467191">
      <w:pPr>
        <w:pStyle w:val="Heading3"/>
        <w:spacing w:beforeLines="80" w:afterLines="30" w:line="520" w:lineRule="atLeast"/>
        <w:rPr>
          <w:rFonts w:ascii="Times New Roman" w:hAnsi="Times New Roman" w:cs="Times New Roman"/>
          <w:bCs w:val="0"/>
          <w:color w:val="000000"/>
          <w:szCs w:val="28"/>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bCs w:val="0"/>
            <w:color w:val="000000"/>
            <w:szCs w:val="28"/>
          </w:rPr>
          <w:t>1.1.1</w:t>
        </w:r>
      </w:smartTag>
      <w:r>
        <w:rPr>
          <w:rFonts w:ascii="Times New Roman" w:hAnsi="Times New Roman" w:cs="Times New Roman"/>
          <w:bCs w:val="0"/>
          <w:color w:val="000000"/>
          <w:szCs w:val="28"/>
        </w:rPr>
        <w:t xml:space="preserve"> </w:t>
      </w:r>
      <w:r>
        <w:rPr>
          <w:rFonts w:ascii="Times New Roman" w:hAnsi="Times New Roman" w:cs="Times New Roman" w:hint="eastAsia"/>
          <w:bCs w:val="0"/>
          <w:color w:val="000000"/>
          <w:szCs w:val="28"/>
        </w:rPr>
        <w:t>区域概况</w:t>
      </w:r>
    </w:p>
    <w:p w:rsidR="005923E0" w:rsidRDefault="005923E0" w:rsidP="00FF15DB">
      <w:pPr>
        <w:spacing w:before="120"/>
        <w:ind w:firstLine="31680"/>
      </w:pPr>
      <w:r>
        <w:rPr>
          <w:rFonts w:hint="eastAsia"/>
        </w:rPr>
        <w:t>湘桥区隶属广东省潮州市，是潮州市的中心城区，地处韩江中下游，东经</w:t>
      </w:r>
      <w:r>
        <w:t>116</w:t>
      </w:r>
      <w:r>
        <w:rPr>
          <w:rFonts w:hint="eastAsia"/>
        </w:rPr>
        <w:t>°</w:t>
      </w:r>
      <w:r>
        <w:t>38</w:t>
      </w:r>
      <w:r>
        <w:rPr>
          <w:rFonts w:hint="eastAsia"/>
        </w:rPr>
        <w:t>′，北纬</w:t>
      </w:r>
      <w:r>
        <w:t>23</w:t>
      </w:r>
      <w:r>
        <w:rPr>
          <w:rFonts w:hint="eastAsia"/>
        </w:rPr>
        <w:t>°</w:t>
      </w:r>
      <w:r>
        <w:t>40</w:t>
      </w:r>
      <w:r>
        <w:rPr>
          <w:rFonts w:hint="eastAsia"/>
        </w:rPr>
        <w:t>′，东与饶平县、汕头市澄海区交界，西与潮安区、枫溪区相连，南与潮安区、汕头市澄海区相接，北与潮安区、饶平县接壤，因域内有中国四大古桥之一的“湘子桥”而得名，辖区总面积</w:t>
      </w:r>
      <w:r>
        <w:t>325.35</w:t>
      </w:r>
      <w:r>
        <w:rPr>
          <w:rFonts w:hint="eastAsia"/>
        </w:rPr>
        <w:t>平方公里。湘桥区属南亚热带海洋性季风气候，雨量充沛，气候温和，夏长冬短，日照充足。湘桥区辖</w:t>
      </w:r>
      <w:r>
        <w:t>9</w:t>
      </w:r>
      <w:r>
        <w:rPr>
          <w:rFonts w:hint="eastAsia"/>
        </w:rPr>
        <w:t>个街道、</w:t>
      </w:r>
      <w:r>
        <w:t>4</w:t>
      </w:r>
      <w:r>
        <w:rPr>
          <w:rFonts w:hint="eastAsia"/>
        </w:rPr>
        <w:t>个镇，区政府驻凤新街道。</w:t>
      </w:r>
    </w:p>
    <w:p w:rsidR="005923E0" w:rsidRDefault="005923E0" w:rsidP="00FF15DB">
      <w:pPr>
        <w:spacing w:before="120"/>
        <w:ind w:firstLine="31680"/>
      </w:pPr>
      <w:r>
        <w:rPr>
          <w:rFonts w:hint="eastAsia"/>
        </w:rPr>
        <w:t>湘桥区于</w:t>
      </w:r>
      <w:r>
        <w:t>1991</w:t>
      </w:r>
      <w:r>
        <w:rPr>
          <w:rFonts w:hint="eastAsia"/>
        </w:rPr>
        <w:t>年</w:t>
      </w:r>
      <w:r>
        <w:t>12</w:t>
      </w:r>
      <w:r>
        <w:rPr>
          <w:rFonts w:hint="eastAsia"/>
        </w:rPr>
        <w:t>月设立，</w:t>
      </w:r>
      <w:smartTag w:uri="urn:schemas-microsoft-com:office:smarttags" w:element="chsdate">
        <w:smartTagPr>
          <w:attr w:name="IsROCDate" w:val="False"/>
          <w:attr w:name="IsLunarDate" w:val="False"/>
          <w:attr w:name="Day" w:val="28"/>
          <w:attr w:name="Month" w:val="6"/>
          <w:attr w:name="Year" w:val="2013"/>
        </w:smartTagPr>
        <w:r>
          <w:t>2013</w:t>
        </w:r>
        <w:r>
          <w:rPr>
            <w:rFonts w:hint="eastAsia"/>
          </w:rPr>
          <w:t>年</w:t>
        </w:r>
        <w:r>
          <w:t>6</w:t>
        </w:r>
        <w:r>
          <w:rPr>
            <w:rFonts w:hint="eastAsia"/>
          </w:rPr>
          <w:t>月</w:t>
        </w:r>
        <w:r>
          <w:t>28</w:t>
        </w:r>
        <w:r>
          <w:rPr>
            <w:rFonts w:hint="eastAsia"/>
          </w:rPr>
          <w:t>日</w:t>
        </w:r>
      </w:smartTag>
      <w:r>
        <w:rPr>
          <w:rFonts w:hint="eastAsia"/>
        </w:rPr>
        <w:t>，经中华人民共和国国务院批准，原潮安县的磷溪镇、官塘镇、铁铺镇三镇划归潮州市湘桥区管辖。湘桥区是潮文化核心区、国家历史文化名城，素有“海滨邹鲁”、“领海名邦”、“岭东首邑”之美誉，境内有笔架山、金山、葫芦山和韩江形成“三山一水护城廓”的自然风貌，有湘子桥、开元寺、韩文公祠等名胜古迹，是历代郡、州、路、府、道和行署、专区、市、县行政机关所在地。</w:t>
      </w:r>
    </w:p>
    <w:p w:rsidR="005923E0" w:rsidRDefault="005923E0" w:rsidP="00467191">
      <w:pPr>
        <w:pStyle w:val="Heading3"/>
        <w:spacing w:beforeLines="80" w:afterLines="30" w:line="520" w:lineRule="atLeast"/>
        <w:rPr>
          <w:rFonts w:ascii="Times New Roman" w:hAnsi="Times New Roman" w:cs="Times New Roman"/>
          <w:bCs w:val="0"/>
          <w:color w:val="000000"/>
          <w:szCs w:val="28"/>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bCs w:val="0"/>
            <w:color w:val="000000"/>
            <w:szCs w:val="28"/>
          </w:rPr>
          <w:t>1.1.2</w:t>
        </w:r>
      </w:smartTag>
      <w:r>
        <w:rPr>
          <w:rFonts w:ascii="Times New Roman" w:hAnsi="Times New Roman" w:cs="Times New Roman"/>
          <w:bCs w:val="0"/>
          <w:color w:val="000000"/>
          <w:szCs w:val="28"/>
        </w:rPr>
        <w:t xml:space="preserve"> </w:t>
      </w:r>
      <w:r>
        <w:rPr>
          <w:rFonts w:ascii="Times New Roman" w:hAnsi="Times New Roman" w:cs="Times New Roman" w:hint="eastAsia"/>
          <w:bCs w:val="0"/>
          <w:color w:val="000000"/>
          <w:szCs w:val="28"/>
        </w:rPr>
        <w:t>自然环境</w:t>
      </w:r>
    </w:p>
    <w:p w:rsidR="005923E0" w:rsidRDefault="005923E0" w:rsidP="00FF15DB">
      <w:pPr>
        <w:spacing w:before="120"/>
        <w:ind w:firstLine="31680"/>
      </w:pPr>
      <w:r>
        <w:rPr>
          <w:rFonts w:hint="eastAsia"/>
          <w:b/>
          <w:bCs/>
        </w:rPr>
        <w:t>地形地貌：</w:t>
      </w:r>
      <w:r>
        <w:rPr>
          <w:rFonts w:hint="eastAsia"/>
        </w:rPr>
        <w:t>湘桥区总体地貌是北部高，南部低，自北向南倾斜，由山地、丘陵、平原逐渐过渡。湘桥区地形可分为山地、丘陵和平原三种。山地面积约</w:t>
      </w:r>
      <w:r>
        <w:t>80</w:t>
      </w:r>
      <w:r>
        <w:rPr>
          <w:rFonts w:hint="eastAsia"/>
        </w:rPr>
        <w:t>平方公里，约占全区总面积的</w:t>
      </w:r>
      <w:r>
        <w:t>53.3%</w:t>
      </w:r>
      <w:r>
        <w:rPr>
          <w:rFonts w:hint="eastAsia"/>
        </w:rPr>
        <w:t>；丘陵面积约</w:t>
      </w:r>
      <w:r>
        <w:t>20</w:t>
      </w:r>
      <w:r>
        <w:rPr>
          <w:rFonts w:hint="eastAsia"/>
        </w:rPr>
        <w:t>平方公里，约占全区总面积的</w:t>
      </w:r>
      <w:r>
        <w:t>13.3%</w:t>
      </w:r>
      <w:r>
        <w:rPr>
          <w:rFonts w:hint="eastAsia"/>
        </w:rPr>
        <w:t>；平原面积</w:t>
      </w:r>
      <w:r>
        <w:t>50</w:t>
      </w:r>
      <w:r>
        <w:rPr>
          <w:rFonts w:hint="eastAsia"/>
        </w:rPr>
        <w:t>平方公里，约占全区总面积的</w:t>
      </w:r>
      <w:r>
        <w:t>33.4%</w:t>
      </w:r>
      <w:r>
        <w:rPr>
          <w:rFonts w:hint="eastAsia"/>
        </w:rPr>
        <w:t>。以桥东和意溪为主要丘陵区，丘陵地貌较为破碎，分布也较分散。平原区主要是在韩江西岸的城区，以竹竿山顶点，向南作扇状扩散展开，南连接潮安县。</w:t>
      </w:r>
    </w:p>
    <w:p w:rsidR="005923E0" w:rsidRDefault="005923E0" w:rsidP="00FF15DB">
      <w:pPr>
        <w:spacing w:before="120"/>
        <w:ind w:firstLine="31680"/>
      </w:pPr>
      <w:r>
        <w:rPr>
          <w:rFonts w:hint="eastAsia"/>
          <w:b/>
          <w:bCs/>
        </w:rPr>
        <w:t>气候：</w:t>
      </w:r>
      <w:r>
        <w:rPr>
          <w:rFonts w:hint="eastAsia"/>
        </w:rPr>
        <w:t>湘桥区属南亚热带海洋性季风气候，雨量充沛，气候温和，夏长冬短，日照充足。年平均雨量</w:t>
      </w:r>
      <w:smartTag w:uri="urn:schemas-microsoft-com:office:smarttags" w:element="chmetcnv">
        <w:smartTagPr>
          <w:attr w:name="TCSC" w:val="0"/>
          <w:attr w:name="NumberType" w:val="1"/>
          <w:attr w:name="Negative" w:val="False"/>
          <w:attr w:name="HasSpace" w:val="False"/>
          <w:attr w:name="SourceValue" w:val="1668.3"/>
          <w:attr w:name="UnitName" w:val="毫米"/>
        </w:smartTagPr>
        <w:r>
          <w:t>1668.3</w:t>
        </w:r>
        <w:r>
          <w:rPr>
            <w:rFonts w:hint="eastAsia"/>
          </w:rPr>
          <w:t>毫米</w:t>
        </w:r>
      </w:smartTag>
      <w:r>
        <w:rPr>
          <w:rFonts w:hint="eastAsia"/>
        </w:rPr>
        <w:t>，年平均气温</w:t>
      </w:r>
      <w:r>
        <w:t>21.7</w:t>
      </w:r>
      <w:r>
        <w:rPr>
          <w:rFonts w:hint="eastAsia"/>
        </w:rPr>
        <w:t>°，年平均日照</w:t>
      </w:r>
      <w:r>
        <w:t>1996.6</w:t>
      </w:r>
      <w:r>
        <w:rPr>
          <w:rFonts w:hint="eastAsia"/>
        </w:rPr>
        <w:t>小时，春、夏、秋三季盛行东南风，冬季为偏北风，极少霜期。</w:t>
      </w:r>
    </w:p>
    <w:p w:rsidR="005923E0" w:rsidRDefault="005923E0" w:rsidP="00FF15DB">
      <w:pPr>
        <w:spacing w:before="120"/>
        <w:ind w:firstLine="31680"/>
      </w:pPr>
      <w:r>
        <w:rPr>
          <w:rFonts w:hint="eastAsia"/>
          <w:b/>
          <w:bCs/>
        </w:rPr>
        <w:t>矿产资源：</w:t>
      </w:r>
      <w:r>
        <w:rPr>
          <w:rFonts w:hint="eastAsia"/>
        </w:rPr>
        <w:t>湘桥区的矿产资源主要有“飞天燕”高岭土（瓷土矿）、建筑用石矿、砖瓦粘土矿、河砂、花岗岩和黄蜡石等。其中瓷土矿埋藏量丰富，探明储量</w:t>
      </w:r>
      <w:r>
        <w:t>3200</w:t>
      </w:r>
      <w:r>
        <w:rPr>
          <w:rFonts w:hint="eastAsia"/>
        </w:rPr>
        <w:t>多万吨。建筑用石矿和河砂矿量也丰富，主要分布在意溪镇、凤新街道和韩江河道一带。</w:t>
      </w:r>
    </w:p>
    <w:p w:rsidR="005923E0" w:rsidRDefault="005923E0" w:rsidP="00FF15DB">
      <w:pPr>
        <w:spacing w:before="120"/>
        <w:ind w:firstLine="31680"/>
      </w:pPr>
      <w:r>
        <w:rPr>
          <w:rFonts w:hint="eastAsia"/>
          <w:b/>
          <w:bCs/>
        </w:rPr>
        <w:t>植物资源：</w:t>
      </w:r>
      <w:r>
        <w:rPr>
          <w:rFonts w:hint="eastAsia"/>
        </w:rPr>
        <w:t>湘桥区境内山区林地树种有</w:t>
      </w:r>
      <w:r>
        <w:t>100</w:t>
      </w:r>
      <w:r>
        <w:rPr>
          <w:rFonts w:hint="eastAsia"/>
        </w:rPr>
        <w:t>多种，分别为：马尾松、杉木、三尖杉、南方红豆杉、黄杞、珍珠栗、锥栗、黧蒴栲、南岭栲、柯树、大果石柯、朴树、榔榆、白桂木、榕树、木莲、阴香、樟、黄樟、牛筋树、潺槁树、华楠、黄桢楠、猴高铁、蕈树、细柄蕈树、海南蕈树、大果马蹄香、杜仲、围涎树等。野生药用植物有</w:t>
      </w:r>
      <w:r>
        <w:t>1000</w:t>
      </w:r>
      <w:r>
        <w:rPr>
          <w:rFonts w:hint="eastAsia"/>
        </w:rPr>
        <w:t>多种，分别为垂穗石松、卷柏、海金沙、金毛狗、乌毛蕨（贯众）、三尖杉、蕺菜（鱼腥草）、山蒟、粗叶榕、火炭母、商陆、威灵仙、山木通、黄连、阔叶十大功劳、木防己、冷饭团、异形南五味子、龙芽草、金樱子、望江南（草决明）、决明、金钱草、绿花崖豆藤、野葛、鸡骨香等。</w:t>
      </w:r>
    </w:p>
    <w:p w:rsidR="005923E0" w:rsidRDefault="005923E0" w:rsidP="00FF15DB">
      <w:pPr>
        <w:spacing w:before="120"/>
        <w:ind w:firstLine="31680"/>
      </w:pPr>
      <w:r>
        <w:rPr>
          <w:rFonts w:hint="eastAsia"/>
          <w:b/>
          <w:bCs/>
        </w:rPr>
        <w:t>动物资源：</w:t>
      </w:r>
      <w:r>
        <w:rPr>
          <w:rFonts w:hint="eastAsia"/>
        </w:rPr>
        <w:t>湘桥区境内有无脊椎动物：环节动物，主要有参环毛蚓（地龙）、宽体金线蚂蟥（水蛭）等；软体动物，主要有蚌、田螺、石螺、蚬、蜗牛、蛞蝓等；节肢动物，主要有蝉、大刀螂、竹筒蜂（乌蜂）、蜣螂（牛屎核）、蜚蠊、蟋蟀、蝼蛄、蜈蚣等。湘桥区除四大家鱼外，野生杂鱼有几十种。主要有鲫、团头鲂、蝙、赤眼鳟、银鲷、泥鳅、鲶、鳗鲡（白鳝）、鲻鱼、黄鳝、叉尾斗鱼和圆尾斗鱼等；两栖类，主要有黑眶蟾蜍、花姬蛙（地牛）、虎皮蛙（水鸡）、沼蛙、棘胸蛙（石蛤）等；爬行类，主要有乌龟、大头平胸龟、鳖、壁虎（钱龙）、大壁虎（蛤蚧）、蟒蛇（琴蛇）、灰鼠蛇、金环蛇、银环蛇（雨伞柄）、眼镜蛇和眼镜王等；鸟类，主要有鹈鹕（布袋鹤）、鸬鹚、池鹭、白鹭、大雁、绿翅鸭、绿头鸭、红脚隼（舅龟鹰）、灰胸竹鸡、鹧鸪、雉鸡、白胸苦恶鸡（田鸡）、白骨顶（乌鸡）、针尾沙雉、山斑鸠（花甲）、珠颈斑鸠、褐翅鸦鹃（大毛鸡）、小鸦鹃（小毛鸡）、四声杜鹃、杜鹃、桑鹃（嫂侯）、鱼狗、白胸翡翠、斑啄木鸟、家燕、白头鸰、棕背伯劳、黑卷尾、普通八哥、红嘴兰鹃、秃鼻乌鸦、大嘴乌鸦、喜鹊、乌鸦、鹃鸲、画眉、褐胸嗓鹛、麻雀、红胁绣眼鸟（青啼鸟）等；哺乳类，主要有蝙蝠、狐、猪獾（粉猪）、水獭、果子狸、大灵猫、小灵猫、野猪、穿山甲、豪猪（河猪）和野兔（华南兔）等。</w:t>
      </w:r>
    </w:p>
    <w:p w:rsidR="005923E0" w:rsidRDefault="005923E0" w:rsidP="00467191">
      <w:pPr>
        <w:pStyle w:val="Heading3"/>
        <w:spacing w:beforeLines="80" w:afterLines="30" w:line="520" w:lineRule="atLeast"/>
        <w:rPr>
          <w:rFonts w:ascii="Times New Roman" w:hAnsi="Times New Roman" w:cs="Times New Roman"/>
          <w:bCs w:val="0"/>
          <w:color w:val="000000"/>
          <w:szCs w:val="28"/>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cs="Times New Roman"/>
            <w:bCs w:val="0"/>
            <w:color w:val="000000"/>
            <w:szCs w:val="28"/>
          </w:rPr>
          <w:t>1.1.3</w:t>
        </w:r>
      </w:smartTag>
      <w:r>
        <w:rPr>
          <w:rFonts w:ascii="Times New Roman" w:hAnsi="Times New Roman" w:cs="Times New Roman"/>
          <w:bCs w:val="0"/>
          <w:color w:val="000000"/>
          <w:szCs w:val="28"/>
        </w:rPr>
        <w:t xml:space="preserve"> </w:t>
      </w:r>
      <w:r>
        <w:rPr>
          <w:rFonts w:ascii="Times New Roman" w:hAnsi="Times New Roman" w:cs="Times New Roman" w:hint="eastAsia"/>
          <w:bCs w:val="0"/>
          <w:color w:val="000000"/>
          <w:szCs w:val="28"/>
        </w:rPr>
        <w:t>历史及文化传承</w:t>
      </w:r>
    </w:p>
    <w:p w:rsidR="005923E0" w:rsidRDefault="005923E0" w:rsidP="00FF15DB">
      <w:pPr>
        <w:spacing w:before="120"/>
        <w:ind w:firstLine="31680"/>
      </w:pPr>
      <w:r>
        <w:rPr>
          <w:rFonts w:hint="eastAsia"/>
        </w:rPr>
        <w:t>一、历史沿革</w:t>
      </w:r>
    </w:p>
    <w:p w:rsidR="005923E0" w:rsidRDefault="005923E0" w:rsidP="00FF15DB">
      <w:pPr>
        <w:spacing w:before="120"/>
        <w:ind w:firstLine="31680"/>
      </w:pPr>
      <w:r>
        <w:rPr>
          <w:rFonts w:hint="eastAsia"/>
        </w:rPr>
        <w:t>广东省潮州市湘桥区历史源远流长，人文历史悠久，今湘桥区属地在秦时属南海郡地，汉为南海郡揭阳县地。</w:t>
      </w:r>
    </w:p>
    <w:p w:rsidR="005923E0" w:rsidRDefault="005923E0" w:rsidP="00FF15DB">
      <w:pPr>
        <w:spacing w:before="120"/>
        <w:ind w:firstLine="31680"/>
      </w:pPr>
      <w:r>
        <w:rPr>
          <w:rFonts w:hint="eastAsia"/>
        </w:rPr>
        <w:t>东晋咸和六年（</w:t>
      </w:r>
      <w:r>
        <w:t>331</w:t>
      </w:r>
      <w:r>
        <w:rPr>
          <w:rFonts w:hint="eastAsia"/>
        </w:rPr>
        <w:t>年）分南海郡立东官郡，析揭阳地置海阳县以属东官郡，湘桥地域属海阳县。</w:t>
      </w:r>
    </w:p>
    <w:p w:rsidR="005923E0" w:rsidRDefault="005923E0" w:rsidP="00FF15DB">
      <w:pPr>
        <w:spacing w:before="120"/>
        <w:ind w:firstLine="31680"/>
      </w:pPr>
      <w:r>
        <w:rPr>
          <w:rFonts w:hint="eastAsia"/>
        </w:rPr>
        <w:t>东晋义熙九年（</w:t>
      </w:r>
      <w:r>
        <w:t>413</w:t>
      </w:r>
      <w:r>
        <w:rPr>
          <w:rFonts w:hint="eastAsia"/>
        </w:rPr>
        <w:t>年）分东官郡立义安郡，湘桥地域属义安郡海阳县。梁置东扬州，后改称瀛州，湘桥地域属瀛州之义安郡。</w:t>
      </w:r>
    </w:p>
    <w:p w:rsidR="005923E0" w:rsidRDefault="005923E0" w:rsidP="00FF15DB">
      <w:pPr>
        <w:spacing w:before="120"/>
        <w:ind w:firstLine="31680"/>
      </w:pPr>
      <w:r>
        <w:rPr>
          <w:rFonts w:hint="eastAsia"/>
        </w:rPr>
        <w:t>新中国成立初期，潮安行政区划及名称仍沿袭旧制。</w:t>
      </w:r>
      <w:r>
        <w:t>1950</w:t>
      </w:r>
      <w:r>
        <w:rPr>
          <w:rFonts w:hint="eastAsia"/>
        </w:rPr>
        <w:t>年，潮安原</w:t>
      </w:r>
      <w:r>
        <w:t>8</w:t>
      </w:r>
      <w:r>
        <w:rPr>
          <w:rFonts w:hint="eastAsia"/>
        </w:rPr>
        <w:t>个区按顺序改为第一、二、三、四、五、六、七、八（区），今湘桥属地城区及近郊为第一区；同年</w:t>
      </w:r>
      <w:r>
        <w:t>7</w:t>
      </w:r>
      <w:r>
        <w:rPr>
          <w:rFonts w:hint="eastAsia"/>
        </w:rPr>
        <w:t>月改为城关镇，置桥东、西关、南关、北关、第一、第二、第三、第四、第五、第六</w:t>
      </w:r>
      <w:r>
        <w:t>10</w:t>
      </w:r>
      <w:r>
        <w:rPr>
          <w:rFonts w:hint="eastAsia"/>
        </w:rPr>
        <w:t>个办事处；意溪属第三区。</w:t>
      </w:r>
      <w:r>
        <w:t>1953</w:t>
      </w:r>
      <w:r>
        <w:rPr>
          <w:rFonts w:hint="eastAsia"/>
        </w:rPr>
        <w:t>年</w:t>
      </w:r>
      <w:r>
        <w:t>1</w:t>
      </w:r>
      <w:r>
        <w:rPr>
          <w:rFonts w:hint="eastAsia"/>
        </w:rPr>
        <w:t>月，城关镇、意溪镇区以及城关镇郊的厦寺乡和宫后村从潮安县划出，设立潮安市，同年</w:t>
      </w:r>
      <w:r>
        <w:t>7</w:t>
      </w:r>
      <w:r>
        <w:rPr>
          <w:rFonts w:hint="eastAsia"/>
        </w:rPr>
        <w:t>月改称潮州市，为省辖。下辖汤平街道、西湖街道、第三街道、第四街道、第五街道、第六街道、第七街道；今凤新街道除东埔村属潮安第二区外，大部属潮安第一区。</w:t>
      </w:r>
      <w:r>
        <w:t>1955</w:t>
      </w:r>
      <w:r>
        <w:rPr>
          <w:rFonts w:hint="eastAsia"/>
        </w:rPr>
        <w:t>年</w:t>
      </w:r>
      <w:r>
        <w:t>5</w:t>
      </w:r>
      <w:r>
        <w:rPr>
          <w:rFonts w:hint="eastAsia"/>
        </w:rPr>
        <w:t>月，潮州市</w:t>
      </w:r>
      <w:r>
        <w:t>7</w:t>
      </w:r>
      <w:r>
        <w:rPr>
          <w:rFonts w:hint="eastAsia"/>
        </w:rPr>
        <w:t>个街道按地名更改名称，分别是：汤平、西湖、北马、太平、南春、桥东街道和意溪镇。</w:t>
      </w:r>
    </w:p>
    <w:p w:rsidR="005923E0" w:rsidRDefault="005923E0" w:rsidP="00FF15DB">
      <w:pPr>
        <w:spacing w:before="120"/>
        <w:ind w:firstLine="31680"/>
      </w:pPr>
      <w:r>
        <w:t>1980</w:t>
      </w:r>
      <w:r>
        <w:rPr>
          <w:rFonts w:hint="eastAsia"/>
        </w:rPr>
        <w:t>年，从潮安县析出潮州市，恢复潮州市建制，隶属汕头地区。辖区为原潮州镇、潮安县的镇郊公社以及意溪公社的下津大队，磷溪公社的卧石、社光、六亩、黄金塘</w:t>
      </w:r>
      <w:r>
        <w:t>4</w:t>
      </w:r>
      <w:r>
        <w:rPr>
          <w:rFonts w:hint="eastAsia"/>
        </w:rPr>
        <w:t>个大队。下辖第一街道、第二街道、第三街道、第四街道、第五街道、城东公社（</w:t>
      </w:r>
      <w:r>
        <w:t>1981</w:t>
      </w:r>
      <w:r>
        <w:rPr>
          <w:rFonts w:hint="eastAsia"/>
        </w:rPr>
        <w:t>年</w:t>
      </w:r>
      <w:r>
        <w:t>12</w:t>
      </w:r>
      <w:r>
        <w:rPr>
          <w:rFonts w:hint="eastAsia"/>
        </w:rPr>
        <w:t>月改称桥东公社）、城西公社。</w:t>
      </w:r>
    </w:p>
    <w:p w:rsidR="005923E0" w:rsidRDefault="005923E0" w:rsidP="00FF15DB">
      <w:pPr>
        <w:spacing w:before="120"/>
        <w:ind w:firstLine="31680"/>
      </w:pPr>
      <w:r>
        <w:t>1983</w:t>
      </w:r>
      <w:r>
        <w:rPr>
          <w:rFonts w:hint="eastAsia"/>
        </w:rPr>
        <w:t>年</w:t>
      </w:r>
      <w:r>
        <w:t>7</w:t>
      </w:r>
      <w:r>
        <w:rPr>
          <w:rFonts w:hint="eastAsia"/>
        </w:rPr>
        <w:t>月，潮安县并入潮州市。</w:t>
      </w:r>
      <w:r>
        <w:t>1984</w:t>
      </w:r>
      <w:r>
        <w:rPr>
          <w:rFonts w:hint="eastAsia"/>
        </w:rPr>
        <w:t>年，潮州市城区</w:t>
      </w:r>
      <w:r>
        <w:t>7</w:t>
      </w:r>
      <w:r>
        <w:rPr>
          <w:rFonts w:hint="eastAsia"/>
        </w:rPr>
        <w:t>个街道改变名称：第一街道改称湘桥街道，第二街道改称西湖街道，第三街道改称金山街道，第四街道改称太平街道，第五街道改称南春街道，第六街道改称西新街道，第七街道改称桥东街道。其中西新街道于同年</w:t>
      </w:r>
      <w:r>
        <w:t>5</w:t>
      </w:r>
      <w:r>
        <w:rPr>
          <w:rFonts w:hint="eastAsia"/>
        </w:rPr>
        <w:t>月从西湖街道析出成立。</w:t>
      </w:r>
      <w:r>
        <w:t>1987</w:t>
      </w:r>
      <w:r>
        <w:rPr>
          <w:rFonts w:hint="eastAsia"/>
        </w:rPr>
        <w:t>年</w:t>
      </w:r>
      <w:r>
        <w:t>1</w:t>
      </w:r>
      <w:r>
        <w:rPr>
          <w:rFonts w:hint="eastAsia"/>
        </w:rPr>
        <w:t>月，城西区改为城西街道。</w:t>
      </w:r>
    </w:p>
    <w:p w:rsidR="005923E0" w:rsidRDefault="005923E0" w:rsidP="00FF15DB">
      <w:pPr>
        <w:spacing w:before="120"/>
        <w:ind w:firstLine="31680"/>
      </w:pPr>
      <w:r>
        <w:rPr>
          <w:rFonts w:hint="eastAsia"/>
        </w:rPr>
        <w:t>二、传统文化</w:t>
      </w:r>
    </w:p>
    <w:p w:rsidR="005923E0" w:rsidRDefault="005923E0" w:rsidP="00FF15DB">
      <w:pPr>
        <w:spacing w:before="120"/>
        <w:ind w:firstLine="31680"/>
      </w:pPr>
      <w:r>
        <w:rPr>
          <w:rFonts w:hint="eastAsia"/>
          <w:b/>
          <w:bCs/>
        </w:rPr>
        <w:t>潮州工夫茶</w:t>
      </w:r>
      <w:r>
        <w:t>——</w:t>
      </w:r>
      <w:r>
        <w:rPr>
          <w:rFonts w:hint="eastAsia"/>
        </w:rPr>
        <w:t>有广义与狭义两种说法。广义上说，工夫茶指以乌龙茶类为冲泡茶种；狭义上说，指讲究水、火、茶叶、茶具、冲法和品尝的茶艺。从“茶道”上考究，潮州有一套独特的小巧工夫茶具，讲究“高冲低洒”、“刮沫淋盖”、“关公巡城”、“韩信点兵”等一套冲泡手艺和谦恭礼让的茶礼。但这还是小工夫，大工夫则指那些除此以外的更加讲究的包含有哲理、宗教、思想修养和文学艺术等丰富内涵的茶道。</w:t>
      </w:r>
    </w:p>
    <w:p w:rsidR="005923E0" w:rsidRDefault="005923E0" w:rsidP="00FF15DB">
      <w:pPr>
        <w:spacing w:before="120"/>
        <w:ind w:firstLine="31680"/>
      </w:pPr>
      <w:r>
        <w:rPr>
          <w:rFonts w:hint="eastAsia"/>
          <w:b/>
          <w:bCs/>
        </w:rPr>
        <w:t>潮州花灯</w:t>
      </w:r>
      <w:r>
        <w:rPr>
          <w:b/>
          <w:bCs/>
        </w:rPr>
        <w:t>——</w:t>
      </w:r>
      <w:r>
        <w:rPr>
          <w:rFonts w:hint="eastAsia"/>
        </w:rPr>
        <w:t>元宵张灯风俗起源很上。潮州素有元宵闹花灯的民俗，纱灯（花灯）是节目里的明珠。纱灯分“企灯”和“活灯”企灯把人物、亭台数阁固定在灯屏上，活灯则安装上不同的机关，使人物的头与手能转动，以至全屏走动。纱灯的特色是：工艺细致，造型美观，比例准确。</w:t>
      </w:r>
    </w:p>
    <w:p w:rsidR="005923E0" w:rsidRDefault="005923E0" w:rsidP="00FF15DB">
      <w:pPr>
        <w:spacing w:before="120"/>
        <w:ind w:firstLine="31680"/>
      </w:pPr>
      <w:r>
        <w:rPr>
          <w:rFonts w:hint="eastAsia"/>
          <w:b/>
          <w:bCs/>
        </w:rPr>
        <w:t>潮州方言</w:t>
      </w:r>
      <w:r>
        <w:rPr>
          <w:b/>
          <w:bCs/>
        </w:rPr>
        <w:t>——</w:t>
      </w:r>
      <w:r>
        <w:rPr>
          <w:rFonts w:hint="eastAsia"/>
        </w:rPr>
        <w:t>即潮州话，属汉语方言八大语系之一的闽南语系。词汇丰富，富有表现力，并保存着很多古汉语的成份，因而为越来越多的语言学家所重视。潮州方言有自己的字典《潮州字典》，以及《潮语十五音》等研究地方语言的专著潮州话。潮州人的方言，词汇丰富，语法特殊，保留古音古词古义多，语言生动。对潮州人来说，潮州话是维系感情的纽带，有巨大凝聚力。</w:t>
      </w:r>
    </w:p>
    <w:p w:rsidR="005923E0" w:rsidRDefault="005923E0" w:rsidP="00FF15DB">
      <w:pPr>
        <w:spacing w:before="120"/>
        <w:ind w:firstLine="31680"/>
      </w:pPr>
      <w:r>
        <w:rPr>
          <w:rFonts w:hint="eastAsia"/>
          <w:b/>
          <w:bCs/>
        </w:rPr>
        <w:t>潮剧</w:t>
      </w:r>
      <w:r>
        <w:t>——</w:t>
      </w:r>
      <w:r>
        <w:rPr>
          <w:rFonts w:hint="eastAsia"/>
        </w:rPr>
        <w:t>潮剧从诞生历经明、清、民国和“五四”运动、抗日战争、解放前夕各个不同时期的演变，以及解放后改革发展和各种运动的冲击，在曲折的道路上生存发展，既有繁荣的黄金时期，也有困难的年代。潮剧的声腔在明代称潮腔，也称朝调；潮调也是剧种的名称。清朝福建漳浦人蔡在《官音汇释解义》“戏耍音乐”条中载：“做正音，唱官腔；做白字，唱泉腔；做大班，唱昆腔；做潮调，唱潮腔”，说明名明代的潮腔，是与官腔、昆腔、泉腔并列的地方腔。由于潮剧深深地植根于潮州这片文化沃土，因而得以生存，并成为有一定影响的地方戏曲剧种，后列为国家级非物质文化遗产予以保护。潮剧的历史，是伴随着农村文化生活贫乏和民俗活动需求而发展的，因而在长期的活动中形成二大功能，一是观赏性（娱乐性），是满足群众文化生活需求的重要形式，其内容对社会生活有着很大的影响；一是仪式性，是民俗活动中一项重要仪式，如游神赛会戏、喜庆祝福戏等，并产生了“五福连”、“六国封相”等一类剧目。</w:t>
      </w:r>
    </w:p>
    <w:p w:rsidR="005923E0" w:rsidRDefault="005923E0" w:rsidP="00FF15DB">
      <w:pPr>
        <w:spacing w:before="120"/>
        <w:ind w:firstLine="31680"/>
      </w:pPr>
      <w:r>
        <w:rPr>
          <w:rFonts w:hint="eastAsia"/>
        </w:rPr>
        <w:t>三、风景名胜</w:t>
      </w:r>
    </w:p>
    <w:p w:rsidR="005923E0" w:rsidRDefault="005923E0" w:rsidP="00FF15DB">
      <w:pPr>
        <w:spacing w:before="120"/>
        <w:ind w:firstLine="31680"/>
      </w:pPr>
      <w:r>
        <w:rPr>
          <w:rFonts w:hint="eastAsia"/>
        </w:rPr>
        <w:t>湘桥区主要旅游景点有金山、葫芦山、笔架山、别峰山、西湖、北阁佛灯景区、祭鳄台景区、太平街义兴甲巷、石庵、淡浮院、紫莲森林度假村、千果山旅游区、凤凰洲公园、人民广场、滨江长廊、古大士庵、别峰古寺、松林古寺、泰佛殿、涵碧楼、葫芦山摩崖石刻、广济门城楼、凤凰塔、已略黄公祠、开元镇国禅寺、许驸马府、广济桥、红山森林公园、饶宗颐学术馆、北阁佛灯等。</w:t>
      </w:r>
    </w:p>
    <w:p w:rsidR="005923E0" w:rsidRDefault="005923E0" w:rsidP="00FF15DB">
      <w:pPr>
        <w:spacing w:before="120"/>
        <w:ind w:firstLine="31680"/>
      </w:pPr>
      <w:r>
        <w:rPr>
          <w:rFonts w:hint="eastAsia"/>
          <w:b/>
          <w:bCs/>
        </w:rPr>
        <w:t>笔架山</w:t>
      </w:r>
      <w:r>
        <w:t>——</w:t>
      </w:r>
      <w:r>
        <w:rPr>
          <w:rFonts w:hint="eastAsia"/>
        </w:rPr>
        <w:t>原名双旌山，或称东山，因形似古代的笔架遂称笔架山，又因韩愈而称韩山。唐元和十四年</w:t>
      </w:r>
      <w:r>
        <w:t>(819</w:t>
      </w:r>
      <w:r>
        <w:rPr>
          <w:rFonts w:hint="eastAsia"/>
        </w:rPr>
        <w:t>年</w:t>
      </w:r>
      <w:r>
        <w:t>)</w:t>
      </w:r>
      <w:r>
        <w:rPr>
          <w:rFonts w:hint="eastAsia"/>
        </w:rPr>
        <w:t>，韩愈因谏迎佛骨被贬为潮州刺史，在潮州</w:t>
      </w:r>
      <w:r>
        <w:t>8</w:t>
      </w:r>
      <w:r>
        <w:rPr>
          <w:rFonts w:hint="eastAsia"/>
        </w:rPr>
        <w:t>个月，询民疾苦，重农桑，筑堤防，兴学校，祭鳄鱼，开潮州文风，给潮人留下深刻影响。《潮州三阳志》载韩愈贬任潮州刺史时，常登此山，筑亭游览，并亲手植下橡树。后人敬仰韩公，将笔架山称为“韩山”，将亭称为“侍郎亭”。宋淳熙十六年</w:t>
      </w:r>
      <w:r>
        <w:t>(1189</w:t>
      </w:r>
      <w:r>
        <w:rPr>
          <w:rFonts w:hint="eastAsia"/>
        </w:rPr>
        <w:t>年</w:t>
      </w:r>
      <w:r>
        <w:t>)</w:t>
      </w:r>
      <w:r>
        <w:rPr>
          <w:rFonts w:hint="eastAsia"/>
        </w:rPr>
        <w:t>丁允元认为韩公曾游于此并手植橡木，韩公之祠应迁建于此，所以将城南七里的韩文公祠迁至今址，位于笔架山中峰的双旌石下。</w:t>
      </w:r>
    </w:p>
    <w:tbl>
      <w:tblPr>
        <w:tblW w:w="0" w:type="auto"/>
        <w:jc w:val="center"/>
        <w:tblLook w:val="00A0"/>
      </w:tblPr>
      <w:tblGrid>
        <w:gridCol w:w="4357"/>
        <w:gridCol w:w="4454"/>
      </w:tblGrid>
      <w:tr w:rsidR="005923E0" w:rsidRPr="00D835AB" w:rsidTr="00D835AB">
        <w:trPr>
          <w:jc w:val="center"/>
        </w:trPr>
        <w:tc>
          <w:tcPr>
            <w:tcW w:w="4377"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498" style="width:207.75pt;height:152.25pt;visibility:visible">
                  <v:imagedata r:id="rId18" o:title=""/>
                </v:shape>
              </w:pict>
            </w:r>
          </w:p>
        </w:tc>
        <w:tc>
          <w:tcPr>
            <w:tcW w:w="4570"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1" o:spid="_x0000_i1026" type="#_x0000_t75" alt="559" style="width:213pt;height:147.75pt;visibility:visible">
                  <v:imagedata r:id="rId19" o:title=""/>
                </v:shape>
              </w:pict>
            </w:r>
          </w:p>
        </w:tc>
      </w:tr>
    </w:tbl>
    <w:p w:rsidR="005923E0" w:rsidRDefault="005923E0" w:rsidP="005923E0">
      <w:pPr>
        <w:spacing w:before="120"/>
        <w:ind w:firstLine="31680"/>
      </w:pPr>
      <w:r>
        <w:rPr>
          <w:rFonts w:hint="eastAsia"/>
          <w:b/>
          <w:bCs/>
        </w:rPr>
        <w:t>潮州祭鳄台</w:t>
      </w:r>
      <w:r>
        <w:t>——</w:t>
      </w:r>
      <w:r>
        <w:rPr>
          <w:rFonts w:hint="eastAsia"/>
        </w:rPr>
        <w:t>位于潮州市湘桥区北郊韩江北堤中段。其原址为古鳄渡口，为了纪念唐代文学家韩愈驱鳄治潮的功绩而建的一处景观，相传唐代韩愈刺潮时曾于此处设坛祭鳄，撰有《鳄鱼文》，故名“祭鳄台”。</w:t>
      </w:r>
      <w:r>
        <w:t>1987</w:t>
      </w:r>
      <w:r>
        <w:rPr>
          <w:rFonts w:hint="eastAsia"/>
        </w:rPr>
        <w:t>年，在原址修建鳄渡秋风亭和祭鳄台。周边的“鳄渡秋风”归为潮州八景之一。该景观为全石结构，分两级层台，四周有石栏环护回廊栏杆，四柱四角双重檐，端庄典雅。祭鳄台两侧，各立有</w:t>
      </w:r>
      <w:r>
        <w:t>1</w:t>
      </w:r>
      <w:r>
        <w:rPr>
          <w:rFonts w:hint="eastAsia"/>
        </w:rPr>
        <w:t>根石烛柱。前为“祭鳄台”（赖少其书），上为“鳄渡秋风亭”（吴健民书）。亭内有以鳄鱼为座之《鳄鱼文》碑（詹励群重书），碑阴刻《重修鳄渡亭碑记》（许士杰撰书）。亭联曰：“佛骨谪来，岭海因而增重；鳄鱼徙去，江河自此澄清”，另一柱联为：“溪石何尝恶；江山喜姓韩”。</w:t>
      </w:r>
    </w:p>
    <w:tbl>
      <w:tblPr>
        <w:tblW w:w="0" w:type="auto"/>
        <w:jc w:val="center"/>
        <w:tblLook w:val="00A0"/>
      </w:tblPr>
      <w:tblGrid>
        <w:gridCol w:w="4383"/>
        <w:gridCol w:w="4428"/>
      </w:tblGrid>
      <w:tr w:rsidR="005923E0" w:rsidRPr="00D835AB" w:rsidTr="00D835AB">
        <w:trPr>
          <w:jc w:val="center"/>
        </w:trPr>
        <w:tc>
          <w:tcPr>
            <w:tcW w:w="4377"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3" o:spid="_x0000_i1027" type="#_x0000_t75" alt="498" style="width:210.75pt;height:139.5pt;visibility:visible">
                  <v:imagedata r:id="rId20" o:title=""/>
                </v:shape>
              </w:pict>
            </w:r>
          </w:p>
        </w:tc>
        <w:tc>
          <w:tcPr>
            <w:tcW w:w="4570"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4" o:spid="_x0000_i1028" type="#_x0000_t75" alt="898" style="width:213pt;height:141.75pt;visibility:visible">
                  <v:imagedata r:id="rId21" o:title=""/>
                </v:shape>
              </w:pict>
            </w:r>
          </w:p>
        </w:tc>
      </w:tr>
    </w:tbl>
    <w:p w:rsidR="005923E0" w:rsidRDefault="005923E0" w:rsidP="005923E0">
      <w:pPr>
        <w:spacing w:before="120"/>
        <w:ind w:firstLine="31680"/>
      </w:pPr>
      <w:r>
        <w:rPr>
          <w:rFonts w:hint="eastAsia"/>
          <w:b/>
          <w:bCs/>
        </w:rPr>
        <w:t>潮州凤凰洲公园</w:t>
      </w:r>
      <w:r>
        <w:t>——</w:t>
      </w:r>
      <w:r>
        <w:rPr>
          <w:rFonts w:hint="eastAsia"/>
        </w:rPr>
        <w:t>位于潮州城南郊韩江大桥下沙洲头，兴建于公元一九九九年。公园景观是潮州八大胜景之一“凤凰时雨”所在地。园中的凤凰台由台体和亭阁两部分组成，是个古式台榭建筑。四柱，单檐结构的亭阁端立在高大的石砌台基上，檐牙高筑，峻凌飘逸，其上“凤台时雨”、“中流砥柱”、“有凤来仪”等牌匾与木质结构，明式拱斗和屋面的传统青瓦相映衬，文气斐然。</w:t>
      </w:r>
    </w:p>
    <w:tbl>
      <w:tblPr>
        <w:tblW w:w="0" w:type="auto"/>
        <w:jc w:val="center"/>
        <w:tblLook w:val="00A0"/>
      </w:tblPr>
      <w:tblGrid>
        <w:gridCol w:w="4273"/>
        <w:gridCol w:w="4538"/>
      </w:tblGrid>
      <w:tr w:rsidR="005923E0" w:rsidRPr="00D835AB" w:rsidTr="00D835AB">
        <w:trPr>
          <w:jc w:val="center"/>
        </w:trPr>
        <w:tc>
          <w:tcPr>
            <w:tcW w:w="4377"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9" o:spid="_x0000_i1029" type="#_x0000_t75" alt="213" style="width:204pt;height:148.5pt;visibility:visible">
                  <v:imagedata r:id="rId22" o:title=""/>
                </v:shape>
              </w:pict>
            </w:r>
          </w:p>
        </w:tc>
        <w:tc>
          <w:tcPr>
            <w:tcW w:w="4570"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11" o:spid="_x0000_i1030" type="#_x0000_t75" alt="41" style="width:217.5pt;height:144.75pt;visibility:visible">
                  <v:imagedata r:id="rId23" o:title=""/>
                </v:shape>
              </w:pict>
            </w:r>
          </w:p>
        </w:tc>
      </w:tr>
    </w:tbl>
    <w:p w:rsidR="005923E0" w:rsidRDefault="005923E0" w:rsidP="005923E0">
      <w:pPr>
        <w:spacing w:before="120"/>
        <w:ind w:firstLine="31680"/>
      </w:pPr>
      <w:r>
        <w:rPr>
          <w:rFonts w:hint="eastAsia"/>
          <w:b/>
          <w:bCs/>
        </w:rPr>
        <w:t>广济门城楼</w:t>
      </w:r>
      <w:r>
        <w:t>——</w:t>
      </w:r>
      <w:r>
        <w:rPr>
          <w:rFonts w:hint="eastAsia"/>
        </w:rPr>
        <w:t>俗称东门楼，位于中国广东省潮州市湘桥区东部，正对广济桥，是潮州古城七城门楼之首。现一、二楼为广济桥史陈列馆。广济门城楼扼潮州古城东西要冲，是潮州城区保存完好的古建筑。建于明洪武三年（</w:t>
      </w:r>
      <w:r>
        <w:t>1370</w:t>
      </w:r>
      <w:r>
        <w:rPr>
          <w:rFonts w:hint="eastAsia"/>
        </w:rPr>
        <w:t>年），是一座具有</w:t>
      </w:r>
      <w:r>
        <w:t>600</w:t>
      </w:r>
      <w:r>
        <w:rPr>
          <w:rFonts w:hint="eastAsia"/>
        </w:rPr>
        <w:t>多年历史的古城楼，它与广州越秀山上的镇海楼相毗美。楼分三层，面宽五间，下涵拱门以通内外；仿宫殿式建筑，重檐歇山顶，配以玻璃瓦红彤壁，朱柱格子窗，画栋雕梁，显得雄伟壮观。</w:t>
      </w:r>
    </w:p>
    <w:tbl>
      <w:tblPr>
        <w:tblW w:w="0" w:type="auto"/>
        <w:jc w:val="center"/>
        <w:tblLook w:val="00A0"/>
      </w:tblPr>
      <w:tblGrid>
        <w:gridCol w:w="4363"/>
        <w:gridCol w:w="4448"/>
      </w:tblGrid>
      <w:tr w:rsidR="005923E0" w:rsidRPr="00D835AB" w:rsidTr="00D835AB">
        <w:trPr>
          <w:jc w:val="center"/>
        </w:trPr>
        <w:tc>
          <w:tcPr>
            <w:tcW w:w="4377"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12" o:spid="_x0000_i1031" type="#_x0000_t75" alt="611" style="width:205.5pt;height:135pt;visibility:visible">
                  <v:imagedata r:id="rId24" o:title=""/>
                </v:shape>
              </w:pict>
            </w:r>
          </w:p>
        </w:tc>
        <w:tc>
          <w:tcPr>
            <w:tcW w:w="4570" w:type="dxa"/>
            <w:vAlign w:val="center"/>
          </w:tcPr>
          <w:p w:rsidR="005923E0" w:rsidRPr="00D835AB" w:rsidRDefault="005923E0" w:rsidP="00D835AB">
            <w:pPr>
              <w:spacing w:before="120" w:line="520" w:lineRule="atLeast"/>
              <w:ind w:firstLineChars="0" w:firstLine="0"/>
              <w:jc w:val="center"/>
              <w:rPr>
                <w:snapToGrid w:val="0"/>
                <w:kern w:val="0"/>
                <w:sz w:val="24"/>
                <w:szCs w:val="24"/>
              </w:rPr>
            </w:pPr>
            <w:r w:rsidRPr="0041499A">
              <w:rPr>
                <w:noProof/>
                <w:kern w:val="0"/>
                <w:sz w:val="24"/>
                <w:szCs w:val="24"/>
              </w:rPr>
              <w:pict>
                <v:shape id="图片 13" o:spid="_x0000_i1032" type="#_x0000_t75" alt="d8808af5312d5ca84fa57cd1f10d56f" style="width:195.75pt;height:145.5pt;visibility:visible">
                  <v:imagedata r:id="rId25" o:title=""/>
                </v:shape>
              </w:pict>
            </w:r>
          </w:p>
        </w:tc>
      </w:tr>
    </w:tbl>
    <w:p w:rsidR="005923E0" w:rsidRDefault="005923E0" w:rsidP="005923E0">
      <w:pPr>
        <w:spacing w:before="120"/>
        <w:ind w:firstLine="31680"/>
      </w:pPr>
      <w:r>
        <w:rPr>
          <w:rFonts w:hint="eastAsia"/>
          <w:b/>
          <w:bCs/>
        </w:rPr>
        <w:t>广济桥</w:t>
      </w:r>
      <w:r>
        <w:t>——</w:t>
      </w:r>
      <w:r>
        <w:rPr>
          <w:rFonts w:hint="eastAsia"/>
        </w:rPr>
        <w:t>即潮州广济桥，古称康济桥、丁侯桥、济川桥，俗称湘子桥，又称潮州湘子桥，始建于南宋乾道七年（</w:t>
      </w:r>
      <w:r>
        <w:t>1171</w:t>
      </w:r>
      <w:r>
        <w:rPr>
          <w:rFonts w:hint="eastAsia"/>
        </w:rPr>
        <w:t>年），明朝嘉靖九年（公元</w:t>
      </w:r>
      <w:r>
        <w:t>1530</w:t>
      </w:r>
      <w:r>
        <w:rPr>
          <w:rFonts w:hint="eastAsia"/>
        </w:rPr>
        <w:t>年）形成“十八梭船廿四洲”的格局。位于广东省潮州市古城东门外，横跨韩江，联结东西两岸，集梁桥、浮桥、拱桥于一体，为古代广东通向闽浙交通要津，是潮州八景之一，也是潮汕地区著名文物旅游胜地，中国四大古桥之一，全国重点文物保护单位，国家</w:t>
      </w:r>
      <w:r>
        <w:t>AAAA</w:t>
      </w:r>
      <w:r>
        <w:rPr>
          <w:rFonts w:hint="eastAsia"/>
        </w:rPr>
        <w:t>级景区，被桥梁专家茅以升誉为“世界上最早的启闭式桥梁”。</w:t>
      </w:r>
      <w:r>
        <w:t>1958</w:t>
      </w:r>
      <w:r>
        <w:rPr>
          <w:rFonts w:hint="eastAsia"/>
        </w:rPr>
        <w:t>年进行加固维修，并拆除了十八梭船，改建为三孔钢架及两处高桩承台式桥梁；</w:t>
      </w:r>
      <w:r>
        <w:t>2003</w:t>
      </w:r>
      <w:r>
        <w:rPr>
          <w:rFonts w:hint="eastAsia"/>
        </w:rPr>
        <w:t>年</w:t>
      </w:r>
      <w:r>
        <w:t>10</w:t>
      </w:r>
      <w:r>
        <w:rPr>
          <w:rFonts w:hint="eastAsia"/>
        </w:rPr>
        <w:t>月开始进行全面维修，总体按明代风格为修复依据，功能定位为旅游观光步行桥；</w:t>
      </w:r>
      <w:r>
        <w:t>2007</w:t>
      </w:r>
      <w:r>
        <w:rPr>
          <w:rFonts w:hint="eastAsia"/>
        </w:rPr>
        <w:t>年竣工。广济桥为浮梁结合结构，由东西二段石梁桥和中间一段浮桥组合而成，梁桥由桥墩、石梁和桥亭三部分组成。广济桥全长</w:t>
      </w:r>
      <w:r>
        <w:t>518</w:t>
      </w:r>
      <w:r>
        <w:rPr>
          <w:rFonts w:hint="eastAsia"/>
        </w:rPr>
        <w:t>米，东边梁桥长</w:t>
      </w:r>
      <w:r>
        <w:t>283.35</w:t>
      </w:r>
      <w:r>
        <w:rPr>
          <w:rFonts w:hint="eastAsia"/>
        </w:rPr>
        <w:t>米，有桥墩</w:t>
      </w:r>
      <w:r>
        <w:t>12</w:t>
      </w:r>
      <w:r>
        <w:rPr>
          <w:rFonts w:hint="eastAsia"/>
        </w:rPr>
        <w:t>个和桥台一座，桥孔</w:t>
      </w:r>
      <w:r>
        <w:t>12</w:t>
      </w:r>
      <w:r>
        <w:rPr>
          <w:rFonts w:hint="eastAsia"/>
        </w:rPr>
        <w:t>个；西边梁桥长</w:t>
      </w:r>
      <w:r>
        <w:t>137.3</w:t>
      </w:r>
      <w:r>
        <w:rPr>
          <w:rFonts w:hint="eastAsia"/>
        </w:rPr>
        <w:t>米，有桥墩</w:t>
      </w:r>
      <w:r>
        <w:t>8</w:t>
      </w:r>
      <w:r>
        <w:rPr>
          <w:rFonts w:hint="eastAsia"/>
        </w:rPr>
        <w:t>个，桥孔</w:t>
      </w:r>
      <w:r>
        <w:t>7</w:t>
      </w:r>
      <w:r>
        <w:rPr>
          <w:rFonts w:hint="eastAsia"/>
        </w:rPr>
        <w:t>个，石梁宽</w:t>
      </w:r>
      <w:r>
        <w:t>5</w:t>
      </w:r>
      <w:r>
        <w:rPr>
          <w:rFonts w:hint="eastAsia"/>
        </w:rPr>
        <w:t>米。中间浮桥长</w:t>
      </w:r>
      <w:r>
        <w:t>97.3</w:t>
      </w:r>
      <w:r>
        <w:rPr>
          <w:rFonts w:hint="eastAsia"/>
        </w:rPr>
        <w:t>米，由十八只木船连接而成。</w:t>
      </w:r>
    </w:p>
    <w:tbl>
      <w:tblPr>
        <w:tblW w:w="0" w:type="auto"/>
        <w:jc w:val="center"/>
        <w:tblLook w:val="00A0"/>
      </w:tblPr>
      <w:tblGrid>
        <w:gridCol w:w="4451"/>
        <w:gridCol w:w="4360"/>
      </w:tblGrid>
      <w:tr w:rsidR="005923E0" w:rsidRPr="00D835AB" w:rsidTr="00D835AB">
        <w:trPr>
          <w:jc w:val="center"/>
        </w:trPr>
        <w:tc>
          <w:tcPr>
            <w:tcW w:w="8947" w:type="dxa"/>
            <w:gridSpan w:val="2"/>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26" o:spid="_x0000_i1033" type="#_x0000_t75" alt="115" style="width:433.5pt;height:153.75pt;visibility:visible">
                  <v:imagedata r:id="rId26" o:title=""/>
                </v:shape>
              </w:pict>
            </w:r>
          </w:p>
        </w:tc>
      </w:tr>
      <w:tr w:rsidR="005923E0" w:rsidRPr="00D835AB" w:rsidTr="00D835AB">
        <w:trPr>
          <w:jc w:val="center"/>
        </w:trPr>
        <w:tc>
          <w:tcPr>
            <w:tcW w:w="4561"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20" o:spid="_x0000_i1034" type="#_x0000_t75" alt="215" style="width:217.5pt;height:135.75pt;visibility:visible">
                  <v:imagedata r:id="rId27" o:title=""/>
                </v:shape>
              </w:pict>
            </w:r>
          </w:p>
        </w:tc>
        <w:tc>
          <w:tcPr>
            <w:tcW w:w="4386" w:type="dxa"/>
            <w:vAlign w:val="center"/>
          </w:tcPr>
          <w:p w:rsidR="005923E0" w:rsidRPr="00D835AB" w:rsidRDefault="005923E0" w:rsidP="00D835AB">
            <w:pPr>
              <w:spacing w:before="120" w:line="520" w:lineRule="atLeast"/>
              <w:ind w:firstLineChars="0" w:firstLine="0"/>
              <w:rPr>
                <w:snapToGrid w:val="0"/>
                <w:kern w:val="0"/>
                <w:sz w:val="24"/>
                <w:szCs w:val="24"/>
              </w:rPr>
            </w:pPr>
            <w:r w:rsidRPr="0041499A">
              <w:rPr>
                <w:noProof/>
                <w:kern w:val="0"/>
                <w:sz w:val="24"/>
                <w:szCs w:val="24"/>
              </w:rPr>
              <w:pict>
                <v:shape id="图片 25" o:spid="_x0000_i1035" type="#_x0000_t75" alt="d801bd1f02327a4f4ca352679f5b641" style="width:213pt;height:135.75pt;visibility:visible">
                  <v:imagedata r:id="rId28" o:title=""/>
                </v:shape>
              </w:pict>
            </w:r>
          </w:p>
        </w:tc>
      </w:tr>
    </w:tbl>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1.1.4 </w:t>
      </w:r>
      <w:r>
        <w:rPr>
          <w:rFonts w:ascii="Times New Roman" w:hAnsi="Times New Roman" w:cs="Times New Roman" w:hint="eastAsia"/>
          <w:bCs w:val="0"/>
          <w:color w:val="000000"/>
          <w:szCs w:val="28"/>
        </w:rPr>
        <w:t>湘桥区经济社会现状</w:t>
      </w:r>
    </w:p>
    <w:p w:rsidR="005923E0" w:rsidRDefault="005923E0" w:rsidP="00FF15DB">
      <w:pPr>
        <w:spacing w:before="120" w:line="520" w:lineRule="atLeast"/>
        <w:ind w:firstLine="31680"/>
        <w:rPr>
          <w:snapToGrid w:val="0"/>
          <w:kern w:val="0"/>
          <w:szCs w:val="28"/>
        </w:rPr>
      </w:pPr>
      <w:r>
        <w:rPr>
          <w:rFonts w:hint="eastAsia"/>
          <w:b/>
          <w:snapToGrid w:val="0"/>
          <w:kern w:val="0"/>
          <w:szCs w:val="28"/>
        </w:rPr>
        <w:t>行政区域：</w:t>
      </w:r>
      <w:r>
        <w:rPr>
          <w:rFonts w:hint="eastAsia"/>
          <w:bCs/>
          <w:snapToGrid w:val="0"/>
          <w:kern w:val="0"/>
          <w:szCs w:val="28"/>
        </w:rPr>
        <w:t>湘桥区辖</w:t>
      </w:r>
      <w:r>
        <w:rPr>
          <w:bCs/>
          <w:snapToGrid w:val="0"/>
          <w:kern w:val="0"/>
          <w:szCs w:val="28"/>
        </w:rPr>
        <w:t>9</w:t>
      </w:r>
      <w:r>
        <w:rPr>
          <w:rFonts w:hint="eastAsia"/>
          <w:bCs/>
          <w:snapToGrid w:val="0"/>
          <w:kern w:val="0"/>
          <w:szCs w:val="28"/>
        </w:rPr>
        <w:t>个街道（凤新街道、湘桥街道、西湖街道、金山街道、太平街道、南春街道、西新街道、桥东街道、城西街道）、</w:t>
      </w:r>
      <w:r>
        <w:rPr>
          <w:bCs/>
          <w:snapToGrid w:val="0"/>
          <w:kern w:val="0"/>
          <w:szCs w:val="28"/>
        </w:rPr>
        <w:t>4</w:t>
      </w:r>
      <w:r>
        <w:rPr>
          <w:rFonts w:hint="eastAsia"/>
          <w:bCs/>
          <w:snapToGrid w:val="0"/>
          <w:kern w:val="0"/>
          <w:szCs w:val="28"/>
        </w:rPr>
        <w:t>个镇（意溪镇、磷溪镇、官塘镇、铁铺镇），区政府驻凤新街道。</w:t>
      </w:r>
    </w:p>
    <w:p w:rsidR="005923E0" w:rsidRDefault="005923E0" w:rsidP="00FF15DB">
      <w:pPr>
        <w:spacing w:before="120" w:line="520" w:lineRule="atLeast"/>
        <w:ind w:firstLine="31680"/>
        <w:rPr>
          <w:snapToGrid w:val="0"/>
          <w:kern w:val="0"/>
          <w:szCs w:val="28"/>
        </w:rPr>
      </w:pPr>
      <w:r>
        <w:rPr>
          <w:rFonts w:hint="eastAsia"/>
          <w:b/>
          <w:snapToGrid w:val="0"/>
          <w:kern w:val="0"/>
          <w:szCs w:val="28"/>
        </w:rPr>
        <w:t>人口：</w:t>
      </w:r>
      <w:r>
        <w:rPr>
          <w:rFonts w:hint="eastAsia"/>
          <w:bCs/>
          <w:snapToGrid w:val="0"/>
          <w:kern w:val="0"/>
          <w:szCs w:val="28"/>
        </w:rPr>
        <w:t>年末全区常住人口</w:t>
      </w:r>
      <w:r>
        <w:rPr>
          <w:bCs/>
          <w:snapToGrid w:val="0"/>
          <w:kern w:val="0"/>
          <w:szCs w:val="28"/>
        </w:rPr>
        <w:t>55.20</w:t>
      </w:r>
      <w:r>
        <w:rPr>
          <w:rFonts w:hint="eastAsia"/>
          <w:bCs/>
          <w:snapToGrid w:val="0"/>
          <w:kern w:val="0"/>
          <w:szCs w:val="28"/>
        </w:rPr>
        <w:t>万人，常住人口城镇化率</w:t>
      </w:r>
      <w:r>
        <w:rPr>
          <w:bCs/>
          <w:snapToGrid w:val="0"/>
          <w:kern w:val="0"/>
          <w:szCs w:val="28"/>
        </w:rPr>
        <w:t>91.06%</w:t>
      </w:r>
      <w:r>
        <w:rPr>
          <w:rFonts w:hint="eastAsia"/>
          <w:bCs/>
          <w:snapToGrid w:val="0"/>
          <w:kern w:val="0"/>
          <w:szCs w:val="28"/>
        </w:rPr>
        <w:t>，户籍人口</w:t>
      </w:r>
      <w:r>
        <w:rPr>
          <w:bCs/>
          <w:snapToGrid w:val="0"/>
          <w:kern w:val="0"/>
          <w:szCs w:val="28"/>
        </w:rPr>
        <w:t>47.52</w:t>
      </w:r>
      <w:r>
        <w:rPr>
          <w:rFonts w:hint="eastAsia"/>
          <w:bCs/>
          <w:snapToGrid w:val="0"/>
          <w:kern w:val="0"/>
          <w:szCs w:val="28"/>
        </w:rPr>
        <w:t>万人（公安口径，不含铁铺镇）。全年常住人口出生</w:t>
      </w:r>
      <w:r>
        <w:rPr>
          <w:bCs/>
          <w:snapToGrid w:val="0"/>
          <w:kern w:val="0"/>
          <w:szCs w:val="28"/>
        </w:rPr>
        <w:t>5510</w:t>
      </w:r>
      <w:r>
        <w:rPr>
          <w:rFonts w:hint="eastAsia"/>
          <w:bCs/>
          <w:snapToGrid w:val="0"/>
          <w:kern w:val="0"/>
          <w:szCs w:val="28"/>
        </w:rPr>
        <w:t>人（计生口径），出生率</w:t>
      </w:r>
      <w:r>
        <w:rPr>
          <w:bCs/>
          <w:snapToGrid w:val="0"/>
          <w:kern w:val="0"/>
          <w:szCs w:val="28"/>
        </w:rPr>
        <w:t>11.68</w:t>
      </w:r>
      <w:r>
        <w:rPr>
          <w:rFonts w:hint="eastAsia"/>
          <w:bCs/>
          <w:snapToGrid w:val="0"/>
          <w:kern w:val="0"/>
          <w:szCs w:val="28"/>
        </w:rPr>
        <w:t>‰，死亡人口</w:t>
      </w:r>
      <w:r>
        <w:rPr>
          <w:bCs/>
          <w:snapToGrid w:val="0"/>
          <w:kern w:val="0"/>
          <w:szCs w:val="28"/>
        </w:rPr>
        <w:t>3310</w:t>
      </w:r>
      <w:r>
        <w:rPr>
          <w:rFonts w:hint="eastAsia"/>
          <w:bCs/>
          <w:snapToGrid w:val="0"/>
          <w:kern w:val="0"/>
          <w:szCs w:val="28"/>
        </w:rPr>
        <w:t>人，死亡率</w:t>
      </w:r>
      <w:r>
        <w:rPr>
          <w:bCs/>
          <w:snapToGrid w:val="0"/>
          <w:kern w:val="0"/>
          <w:szCs w:val="28"/>
        </w:rPr>
        <w:t>7.02</w:t>
      </w:r>
      <w:r>
        <w:rPr>
          <w:rFonts w:hint="eastAsia"/>
          <w:bCs/>
          <w:snapToGrid w:val="0"/>
          <w:kern w:val="0"/>
          <w:szCs w:val="28"/>
        </w:rPr>
        <w:t>‰，自然增长率</w:t>
      </w:r>
      <w:r>
        <w:rPr>
          <w:bCs/>
          <w:snapToGrid w:val="0"/>
          <w:kern w:val="0"/>
          <w:szCs w:val="28"/>
        </w:rPr>
        <w:t>4.66</w:t>
      </w:r>
      <w:r>
        <w:rPr>
          <w:rFonts w:hint="eastAsia"/>
          <w:bCs/>
          <w:snapToGrid w:val="0"/>
          <w:kern w:val="0"/>
          <w:szCs w:val="28"/>
        </w:rPr>
        <w:t>‰。</w:t>
      </w:r>
    </w:p>
    <w:p w:rsidR="005923E0" w:rsidRDefault="005923E0" w:rsidP="00FF15DB">
      <w:pPr>
        <w:spacing w:before="120" w:line="520" w:lineRule="atLeast"/>
        <w:ind w:firstLine="31680"/>
        <w:rPr>
          <w:bCs/>
          <w:snapToGrid w:val="0"/>
          <w:kern w:val="0"/>
          <w:szCs w:val="28"/>
        </w:rPr>
      </w:pPr>
      <w:r>
        <w:rPr>
          <w:rFonts w:hint="eastAsia"/>
          <w:b/>
          <w:snapToGrid w:val="0"/>
          <w:kern w:val="0"/>
          <w:szCs w:val="28"/>
        </w:rPr>
        <w:t>经济社会现状：</w:t>
      </w:r>
      <w:r>
        <w:rPr>
          <w:bCs/>
          <w:snapToGrid w:val="0"/>
          <w:kern w:val="0"/>
          <w:szCs w:val="28"/>
        </w:rPr>
        <w:t>2019</w:t>
      </w:r>
      <w:r>
        <w:rPr>
          <w:rFonts w:hint="eastAsia"/>
          <w:bCs/>
          <w:snapToGrid w:val="0"/>
          <w:kern w:val="0"/>
          <w:szCs w:val="28"/>
        </w:rPr>
        <w:t>年全区实现生产总值</w:t>
      </w:r>
      <w:r>
        <w:rPr>
          <w:bCs/>
          <w:snapToGrid w:val="0"/>
          <w:kern w:val="0"/>
          <w:szCs w:val="28"/>
        </w:rPr>
        <w:t>248.49</w:t>
      </w:r>
      <w:r>
        <w:rPr>
          <w:rFonts w:hint="eastAsia"/>
          <w:bCs/>
          <w:snapToGrid w:val="0"/>
          <w:kern w:val="0"/>
          <w:szCs w:val="28"/>
        </w:rPr>
        <w:t>亿元，同比增长</w:t>
      </w:r>
      <w:r>
        <w:rPr>
          <w:bCs/>
          <w:snapToGrid w:val="0"/>
          <w:kern w:val="0"/>
          <w:szCs w:val="28"/>
        </w:rPr>
        <w:t>5.0%</w:t>
      </w:r>
      <w:r>
        <w:rPr>
          <w:rFonts w:hint="eastAsia"/>
          <w:bCs/>
          <w:snapToGrid w:val="0"/>
          <w:kern w:val="0"/>
          <w:szCs w:val="28"/>
        </w:rPr>
        <w:t>，其中，第一产业增加值</w:t>
      </w:r>
      <w:r>
        <w:rPr>
          <w:bCs/>
          <w:snapToGrid w:val="0"/>
          <w:kern w:val="0"/>
          <w:szCs w:val="28"/>
        </w:rPr>
        <w:t>5.11</w:t>
      </w:r>
      <w:r>
        <w:rPr>
          <w:rFonts w:hint="eastAsia"/>
          <w:bCs/>
          <w:snapToGrid w:val="0"/>
          <w:kern w:val="0"/>
          <w:szCs w:val="28"/>
        </w:rPr>
        <w:t>亿元，增长</w:t>
      </w:r>
      <w:r>
        <w:rPr>
          <w:bCs/>
          <w:snapToGrid w:val="0"/>
          <w:kern w:val="0"/>
          <w:szCs w:val="28"/>
        </w:rPr>
        <w:t>5.1%</w:t>
      </w:r>
      <w:r>
        <w:rPr>
          <w:rFonts w:hint="eastAsia"/>
          <w:bCs/>
          <w:snapToGrid w:val="0"/>
          <w:kern w:val="0"/>
          <w:szCs w:val="28"/>
        </w:rPr>
        <w:t>，对地区生产总值贡献率为</w:t>
      </w:r>
      <w:r>
        <w:rPr>
          <w:bCs/>
          <w:snapToGrid w:val="0"/>
          <w:kern w:val="0"/>
          <w:szCs w:val="28"/>
        </w:rPr>
        <w:t>1.7%</w:t>
      </w:r>
      <w:r>
        <w:rPr>
          <w:rFonts w:hint="eastAsia"/>
          <w:bCs/>
          <w:snapToGrid w:val="0"/>
          <w:kern w:val="0"/>
          <w:szCs w:val="28"/>
        </w:rPr>
        <w:t>；第二产业增加值</w:t>
      </w:r>
      <w:r>
        <w:rPr>
          <w:bCs/>
          <w:snapToGrid w:val="0"/>
          <w:kern w:val="0"/>
          <w:szCs w:val="28"/>
        </w:rPr>
        <w:t>71.10</w:t>
      </w:r>
      <w:r>
        <w:rPr>
          <w:rFonts w:hint="eastAsia"/>
          <w:bCs/>
          <w:snapToGrid w:val="0"/>
          <w:kern w:val="0"/>
          <w:szCs w:val="28"/>
        </w:rPr>
        <w:t>亿元，增长</w:t>
      </w:r>
      <w:r>
        <w:rPr>
          <w:bCs/>
          <w:snapToGrid w:val="0"/>
          <w:kern w:val="0"/>
          <w:szCs w:val="28"/>
        </w:rPr>
        <w:t>1.7%</w:t>
      </w:r>
      <w:r>
        <w:rPr>
          <w:rFonts w:hint="eastAsia"/>
          <w:bCs/>
          <w:snapToGrid w:val="0"/>
          <w:kern w:val="0"/>
          <w:szCs w:val="28"/>
        </w:rPr>
        <w:t>，对地区生产总值的贡献率为</w:t>
      </w:r>
      <w:r>
        <w:rPr>
          <w:bCs/>
          <w:snapToGrid w:val="0"/>
          <w:kern w:val="0"/>
          <w:szCs w:val="28"/>
        </w:rPr>
        <w:t>10.4%</w:t>
      </w:r>
      <w:r>
        <w:rPr>
          <w:rFonts w:hint="eastAsia"/>
          <w:bCs/>
          <w:snapToGrid w:val="0"/>
          <w:kern w:val="0"/>
          <w:szCs w:val="28"/>
        </w:rPr>
        <w:t>；第三产业增加值</w:t>
      </w:r>
      <w:r>
        <w:rPr>
          <w:bCs/>
          <w:snapToGrid w:val="0"/>
          <w:kern w:val="0"/>
          <w:szCs w:val="28"/>
        </w:rPr>
        <w:t>172.28</w:t>
      </w:r>
      <w:r>
        <w:rPr>
          <w:rFonts w:hint="eastAsia"/>
          <w:bCs/>
          <w:snapToGrid w:val="0"/>
          <w:kern w:val="0"/>
          <w:szCs w:val="28"/>
        </w:rPr>
        <w:t>亿元，增长</w:t>
      </w:r>
      <w:r>
        <w:rPr>
          <w:bCs/>
          <w:snapToGrid w:val="0"/>
          <w:kern w:val="0"/>
          <w:szCs w:val="28"/>
        </w:rPr>
        <w:t>6.5%</w:t>
      </w:r>
      <w:r>
        <w:rPr>
          <w:rFonts w:hint="eastAsia"/>
          <w:bCs/>
          <w:snapToGrid w:val="0"/>
          <w:kern w:val="0"/>
          <w:szCs w:val="28"/>
        </w:rPr>
        <w:t>，对地区生产总值贡献率为</w:t>
      </w:r>
      <w:r>
        <w:rPr>
          <w:bCs/>
          <w:snapToGrid w:val="0"/>
          <w:kern w:val="0"/>
          <w:szCs w:val="28"/>
        </w:rPr>
        <w:t>87.9%</w:t>
      </w:r>
      <w:r>
        <w:rPr>
          <w:rFonts w:hint="eastAsia"/>
          <w:bCs/>
          <w:snapToGrid w:val="0"/>
          <w:kern w:val="0"/>
          <w:szCs w:val="28"/>
        </w:rPr>
        <w:t>。第三产业增加值中，交通运输、仓储和邮政业增长</w:t>
      </w:r>
      <w:r>
        <w:rPr>
          <w:bCs/>
          <w:snapToGrid w:val="0"/>
          <w:kern w:val="0"/>
          <w:szCs w:val="28"/>
        </w:rPr>
        <w:t>6.3%</w:t>
      </w:r>
      <w:r>
        <w:rPr>
          <w:rFonts w:hint="eastAsia"/>
          <w:bCs/>
          <w:snapToGrid w:val="0"/>
          <w:kern w:val="0"/>
          <w:szCs w:val="28"/>
        </w:rPr>
        <w:t>，批发零售业增长</w:t>
      </w:r>
      <w:r>
        <w:rPr>
          <w:bCs/>
          <w:snapToGrid w:val="0"/>
          <w:kern w:val="0"/>
          <w:szCs w:val="28"/>
        </w:rPr>
        <w:t>3.2%</w:t>
      </w:r>
      <w:r>
        <w:rPr>
          <w:rFonts w:hint="eastAsia"/>
          <w:bCs/>
          <w:snapToGrid w:val="0"/>
          <w:kern w:val="0"/>
          <w:szCs w:val="28"/>
        </w:rPr>
        <w:t>，住宿餐饮业增长</w:t>
      </w:r>
      <w:r>
        <w:rPr>
          <w:bCs/>
          <w:snapToGrid w:val="0"/>
          <w:kern w:val="0"/>
          <w:szCs w:val="28"/>
        </w:rPr>
        <w:t>3.2%</w:t>
      </w:r>
      <w:r>
        <w:rPr>
          <w:rFonts w:hint="eastAsia"/>
          <w:bCs/>
          <w:snapToGrid w:val="0"/>
          <w:kern w:val="0"/>
          <w:szCs w:val="28"/>
        </w:rPr>
        <w:t>，金融业增长</w:t>
      </w:r>
      <w:r>
        <w:rPr>
          <w:bCs/>
          <w:snapToGrid w:val="0"/>
          <w:kern w:val="0"/>
          <w:szCs w:val="28"/>
        </w:rPr>
        <w:t>9.0%</w:t>
      </w:r>
      <w:r>
        <w:rPr>
          <w:rFonts w:hint="eastAsia"/>
          <w:bCs/>
          <w:snapToGrid w:val="0"/>
          <w:kern w:val="0"/>
          <w:szCs w:val="28"/>
        </w:rPr>
        <w:t>，房地产业下降</w:t>
      </w:r>
      <w:r>
        <w:rPr>
          <w:bCs/>
          <w:snapToGrid w:val="0"/>
          <w:kern w:val="0"/>
          <w:szCs w:val="28"/>
        </w:rPr>
        <w:t>2.5%</w:t>
      </w:r>
      <w:r>
        <w:rPr>
          <w:rFonts w:hint="eastAsia"/>
          <w:bCs/>
          <w:snapToGrid w:val="0"/>
          <w:kern w:val="0"/>
          <w:szCs w:val="28"/>
        </w:rPr>
        <w:t>，其他服务业增长</w:t>
      </w:r>
      <w:r>
        <w:rPr>
          <w:bCs/>
          <w:snapToGrid w:val="0"/>
          <w:kern w:val="0"/>
          <w:szCs w:val="28"/>
        </w:rPr>
        <w:t>10.5%</w:t>
      </w:r>
      <w:r>
        <w:rPr>
          <w:rFonts w:hint="eastAsia"/>
          <w:bCs/>
          <w:snapToGrid w:val="0"/>
          <w:kern w:val="0"/>
          <w:szCs w:val="28"/>
        </w:rPr>
        <w:t>。全区人均</w:t>
      </w:r>
      <w:r>
        <w:rPr>
          <w:bCs/>
          <w:snapToGrid w:val="0"/>
          <w:kern w:val="0"/>
          <w:szCs w:val="28"/>
        </w:rPr>
        <w:t>GDP</w:t>
      </w:r>
      <w:r>
        <w:rPr>
          <w:rFonts w:hint="eastAsia"/>
          <w:bCs/>
          <w:snapToGrid w:val="0"/>
          <w:kern w:val="0"/>
          <w:szCs w:val="28"/>
        </w:rPr>
        <w:t>为</w:t>
      </w:r>
      <w:r>
        <w:rPr>
          <w:bCs/>
          <w:snapToGrid w:val="0"/>
          <w:kern w:val="0"/>
          <w:szCs w:val="28"/>
        </w:rPr>
        <w:t>45015</w:t>
      </w:r>
      <w:r>
        <w:rPr>
          <w:rFonts w:hint="eastAsia"/>
          <w:bCs/>
          <w:snapToGrid w:val="0"/>
          <w:kern w:val="0"/>
          <w:szCs w:val="28"/>
        </w:rPr>
        <w:t>元，增长</w:t>
      </w:r>
      <w:r>
        <w:rPr>
          <w:bCs/>
          <w:snapToGrid w:val="0"/>
          <w:kern w:val="0"/>
          <w:szCs w:val="28"/>
        </w:rPr>
        <w:t>4.9%</w:t>
      </w:r>
      <w:r>
        <w:rPr>
          <w:rFonts w:hint="eastAsia"/>
          <w:bCs/>
          <w:snapToGrid w:val="0"/>
          <w:kern w:val="0"/>
          <w:szCs w:val="28"/>
        </w:rPr>
        <w:t>，按平均汇率折算人均</w:t>
      </w:r>
      <w:r>
        <w:rPr>
          <w:bCs/>
          <w:snapToGrid w:val="0"/>
          <w:kern w:val="0"/>
          <w:szCs w:val="28"/>
        </w:rPr>
        <w:t>6489</w:t>
      </w:r>
      <w:r>
        <w:rPr>
          <w:rFonts w:hint="eastAsia"/>
          <w:bCs/>
          <w:snapToGrid w:val="0"/>
          <w:kern w:val="0"/>
          <w:szCs w:val="28"/>
        </w:rPr>
        <w:t>美元，约为全省的</w:t>
      </w:r>
      <w:r>
        <w:rPr>
          <w:bCs/>
          <w:snapToGrid w:val="0"/>
          <w:kern w:val="0"/>
          <w:szCs w:val="28"/>
        </w:rPr>
        <w:t>47.5%</w:t>
      </w:r>
      <w:r>
        <w:rPr>
          <w:rFonts w:hint="eastAsia"/>
          <w:bCs/>
          <w:snapToGrid w:val="0"/>
          <w:kern w:val="0"/>
          <w:szCs w:val="28"/>
        </w:rPr>
        <w:t>。</w:t>
      </w:r>
    </w:p>
    <w:p w:rsidR="005923E0" w:rsidRDefault="005923E0" w:rsidP="00FF15DB">
      <w:pPr>
        <w:spacing w:before="120" w:line="520" w:lineRule="atLeast"/>
        <w:ind w:firstLine="31680"/>
        <w:rPr>
          <w:bCs/>
          <w:snapToGrid w:val="0"/>
          <w:kern w:val="0"/>
          <w:szCs w:val="28"/>
        </w:rPr>
      </w:pPr>
      <w:r>
        <w:rPr>
          <w:bCs/>
          <w:snapToGrid w:val="0"/>
          <w:kern w:val="0"/>
          <w:szCs w:val="28"/>
        </w:rPr>
        <w:t>2019</w:t>
      </w:r>
      <w:r>
        <w:rPr>
          <w:rFonts w:hint="eastAsia"/>
          <w:bCs/>
          <w:snapToGrid w:val="0"/>
          <w:kern w:val="0"/>
          <w:szCs w:val="28"/>
        </w:rPr>
        <w:t>年居民消费价格总指数为</w:t>
      </w:r>
      <w:r>
        <w:rPr>
          <w:bCs/>
          <w:snapToGrid w:val="0"/>
          <w:kern w:val="0"/>
          <w:szCs w:val="28"/>
        </w:rPr>
        <w:t>102.7%</w:t>
      </w:r>
      <w:r>
        <w:rPr>
          <w:rFonts w:hint="eastAsia"/>
          <w:bCs/>
          <w:snapToGrid w:val="0"/>
          <w:kern w:val="0"/>
          <w:szCs w:val="28"/>
        </w:rPr>
        <w:t>，比上年上涨</w:t>
      </w:r>
      <w:r>
        <w:rPr>
          <w:bCs/>
          <w:snapToGrid w:val="0"/>
          <w:kern w:val="0"/>
          <w:szCs w:val="28"/>
        </w:rPr>
        <w:t>2.7%</w:t>
      </w:r>
      <w:r>
        <w:rPr>
          <w:rFonts w:hint="eastAsia"/>
          <w:bCs/>
          <w:snapToGrid w:val="0"/>
          <w:kern w:val="0"/>
          <w:szCs w:val="28"/>
        </w:rPr>
        <w:t>，涨幅比上年提高</w:t>
      </w:r>
      <w:r>
        <w:rPr>
          <w:bCs/>
          <w:snapToGrid w:val="0"/>
          <w:kern w:val="0"/>
          <w:szCs w:val="28"/>
        </w:rPr>
        <w:t>0.5</w:t>
      </w:r>
      <w:r>
        <w:rPr>
          <w:rFonts w:hint="eastAsia"/>
          <w:bCs/>
          <w:snapToGrid w:val="0"/>
          <w:kern w:val="0"/>
          <w:szCs w:val="28"/>
        </w:rPr>
        <w:t>个百分点。八大类商品价格“七涨一降”：食品烟酒类价格上涨</w:t>
      </w:r>
      <w:r>
        <w:rPr>
          <w:bCs/>
          <w:snapToGrid w:val="0"/>
          <w:kern w:val="0"/>
          <w:szCs w:val="28"/>
        </w:rPr>
        <w:t>5.9%</w:t>
      </w:r>
      <w:r>
        <w:rPr>
          <w:rFonts w:hint="eastAsia"/>
          <w:bCs/>
          <w:snapToGrid w:val="0"/>
          <w:kern w:val="0"/>
          <w:szCs w:val="28"/>
        </w:rPr>
        <w:t>，衣着类价格上涨</w:t>
      </w:r>
      <w:r>
        <w:rPr>
          <w:bCs/>
          <w:snapToGrid w:val="0"/>
          <w:kern w:val="0"/>
          <w:szCs w:val="28"/>
        </w:rPr>
        <w:t>1.3%</w:t>
      </w:r>
      <w:r>
        <w:rPr>
          <w:rFonts w:hint="eastAsia"/>
          <w:bCs/>
          <w:snapToGrid w:val="0"/>
          <w:kern w:val="0"/>
          <w:szCs w:val="28"/>
        </w:rPr>
        <w:t>，居住类价格上涨</w:t>
      </w:r>
      <w:r>
        <w:rPr>
          <w:bCs/>
          <w:snapToGrid w:val="0"/>
          <w:kern w:val="0"/>
          <w:szCs w:val="28"/>
        </w:rPr>
        <w:t>0.9%</w:t>
      </w:r>
      <w:r>
        <w:rPr>
          <w:rFonts w:hint="eastAsia"/>
          <w:bCs/>
          <w:snapToGrid w:val="0"/>
          <w:kern w:val="0"/>
          <w:szCs w:val="28"/>
        </w:rPr>
        <w:t>，生活用品及服务类价格上涨</w:t>
      </w:r>
      <w:r>
        <w:rPr>
          <w:bCs/>
          <w:snapToGrid w:val="0"/>
          <w:kern w:val="0"/>
          <w:szCs w:val="28"/>
        </w:rPr>
        <w:t>1.2%</w:t>
      </w:r>
      <w:r>
        <w:rPr>
          <w:rFonts w:hint="eastAsia"/>
          <w:bCs/>
          <w:snapToGrid w:val="0"/>
          <w:kern w:val="0"/>
          <w:szCs w:val="28"/>
        </w:rPr>
        <w:t>，教育文化和娱乐类价格上涨</w:t>
      </w:r>
      <w:r>
        <w:rPr>
          <w:bCs/>
          <w:snapToGrid w:val="0"/>
          <w:kern w:val="0"/>
          <w:szCs w:val="28"/>
        </w:rPr>
        <w:t>3.9%</w:t>
      </w:r>
      <w:r>
        <w:rPr>
          <w:rFonts w:hint="eastAsia"/>
          <w:bCs/>
          <w:snapToGrid w:val="0"/>
          <w:kern w:val="0"/>
          <w:szCs w:val="28"/>
        </w:rPr>
        <w:t>，医疗保健类价格上涨</w:t>
      </w:r>
      <w:r>
        <w:rPr>
          <w:bCs/>
          <w:snapToGrid w:val="0"/>
          <w:kern w:val="0"/>
          <w:szCs w:val="28"/>
        </w:rPr>
        <w:t>1.1%</w:t>
      </w:r>
      <w:r>
        <w:rPr>
          <w:rFonts w:hint="eastAsia"/>
          <w:bCs/>
          <w:snapToGrid w:val="0"/>
          <w:kern w:val="0"/>
          <w:szCs w:val="28"/>
        </w:rPr>
        <w:t>，其他用品和服务上涨</w:t>
      </w:r>
      <w:r>
        <w:rPr>
          <w:bCs/>
          <w:snapToGrid w:val="0"/>
          <w:kern w:val="0"/>
          <w:szCs w:val="28"/>
        </w:rPr>
        <w:t>2.3%</w:t>
      </w:r>
      <w:r>
        <w:rPr>
          <w:rFonts w:hint="eastAsia"/>
          <w:bCs/>
          <w:snapToGrid w:val="0"/>
          <w:kern w:val="0"/>
          <w:szCs w:val="28"/>
        </w:rPr>
        <w:t>，交通和通信类价格下降</w:t>
      </w:r>
      <w:r>
        <w:rPr>
          <w:bCs/>
          <w:snapToGrid w:val="0"/>
          <w:kern w:val="0"/>
          <w:szCs w:val="28"/>
        </w:rPr>
        <w:t>1.7%</w:t>
      </w:r>
      <w:r>
        <w:rPr>
          <w:rFonts w:hint="eastAsia"/>
          <w:bCs/>
          <w:snapToGrid w:val="0"/>
          <w:kern w:val="0"/>
          <w:szCs w:val="28"/>
        </w:rPr>
        <w:t>。另外，商品零售价格总指数上涨</w:t>
      </w:r>
      <w:r>
        <w:rPr>
          <w:bCs/>
          <w:snapToGrid w:val="0"/>
          <w:kern w:val="0"/>
          <w:szCs w:val="28"/>
        </w:rPr>
        <w:t>1.4%</w:t>
      </w:r>
      <w:r>
        <w:rPr>
          <w:rFonts w:hint="eastAsia"/>
          <w:bCs/>
          <w:snapToGrid w:val="0"/>
          <w:kern w:val="0"/>
          <w:szCs w:val="28"/>
        </w:rPr>
        <w:t>，工业生产者出厂价格指数上涨</w:t>
      </w:r>
      <w:r>
        <w:rPr>
          <w:bCs/>
          <w:snapToGrid w:val="0"/>
          <w:kern w:val="0"/>
          <w:szCs w:val="28"/>
        </w:rPr>
        <w:t>1.2%</w:t>
      </w:r>
      <w:r>
        <w:rPr>
          <w:rFonts w:hint="eastAsia"/>
          <w:bCs/>
          <w:snapToGrid w:val="0"/>
          <w:kern w:val="0"/>
          <w:szCs w:val="28"/>
        </w:rPr>
        <w:t>。</w:t>
      </w:r>
    </w:p>
    <w:p w:rsidR="005923E0" w:rsidRDefault="005923E0" w:rsidP="00FF15DB">
      <w:pPr>
        <w:spacing w:before="120" w:line="520" w:lineRule="atLeast"/>
        <w:ind w:firstLine="31680"/>
        <w:rPr>
          <w:bCs/>
          <w:snapToGrid w:val="0"/>
          <w:kern w:val="0"/>
          <w:szCs w:val="28"/>
        </w:rPr>
      </w:pPr>
      <w:r>
        <w:rPr>
          <w:rFonts w:hint="eastAsia"/>
          <w:bCs/>
          <w:snapToGrid w:val="0"/>
          <w:kern w:val="0"/>
          <w:szCs w:val="28"/>
        </w:rPr>
        <w:t>全年完成农林牧渔业总产值</w:t>
      </w:r>
      <w:r>
        <w:rPr>
          <w:bCs/>
          <w:snapToGrid w:val="0"/>
          <w:kern w:val="0"/>
          <w:szCs w:val="28"/>
        </w:rPr>
        <w:t>8.74</w:t>
      </w:r>
      <w:r>
        <w:rPr>
          <w:rFonts w:hint="eastAsia"/>
          <w:bCs/>
          <w:snapToGrid w:val="0"/>
          <w:kern w:val="0"/>
          <w:szCs w:val="28"/>
        </w:rPr>
        <w:t>亿元，比上年增长</w:t>
      </w:r>
      <w:r>
        <w:rPr>
          <w:bCs/>
          <w:snapToGrid w:val="0"/>
          <w:kern w:val="0"/>
          <w:szCs w:val="28"/>
        </w:rPr>
        <w:t>4.3%</w:t>
      </w:r>
      <w:r>
        <w:rPr>
          <w:rFonts w:hint="eastAsia"/>
          <w:bCs/>
          <w:snapToGrid w:val="0"/>
          <w:kern w:val="0"/>
          <w:szCs w:val="28"/>
        </w:rPr>
        <w:t>，实现增加值</w:t>
      </w:r>
      <w:r>
        <w:rPr>
          <w:bCs/>
          <w:snapToGrid w:val="0"/>
          <w:kern w:val="0"/>
          <w:szCs w:val="28"/>
        </w:rPr>
        <w:t>5.15</w:t>
      </w:r>
      <w:r>
        <w:rPr>
          <w:rFonts w:hint="eastAsia"/>
          <w:bCs/>
          <w:snapToGrid w:val="0"/>
          <w:kern w:val="0"/>
          <w:szCs w:val="28"/>
        </w:rPr>
        <w:t>亿元，增长</w:t>
      </w:r>
      <w:r>
        <w:rPr>
          <w:bCs/>
          <w:snapToGrid w:val="0"/>
          <w:kern w:val="0"/>
          <w:szCs w:val="28"/>
        </w:rPr>
        <w:t>5.1%</w:t>
      </w:r>
      <w:r>
        <w:rPr>
          <w:rFonts w:hint="eastAsia"/>
          <w:bCs/>
          <w:snapToGrid w:val="0"/>
          <w:kern w:val="0"/>
          <w:szCs w:val="28"/>
        </w:rPr>
        <w:t>。粮食总播种面积</w:t>
      </w:r>
      <w:r>
        <w:rPr>
          <w:bCs/>
          <w:snapToGrid w:val="0"/>
          <w:kern w:val="0"/>
          <w:szCs w:val="28"/>
        </w:rPr>
        <w:t>4.4</w:t>
      </w:r>
      <w:r>
        <w:rPr>
          <w:rFonts w:hint="eastAsia"/>
          <w:bCs/>
          <w:snapToGrid w:val="0"/>
          <w:kern w:val="0"/>
          <w:szCs w:val="28"/>
        </w:rPr>
        <w:t>万亩，其中水稻面积</w:t>
      </w:r>
      <w:r>
        <w:rPr>
          <w:bCs/>
          <w:snapToGrid w:val="0"/>
          <w:kern w:val="0"/>
          <w:szCs w:val="28"/>
        </w:rPr>
        <w:t>3.27</w:t>
      </w:r>
      <w:r>
        <w:rPr>
          <w:rFonts w:hint="eastAsia"/>
          <w:bCs/>
          <w:snapToGrid w:val="0"/>
          <w:kern w:val="0"/>
          <w:szCs w:val="28"/>
        </w:rPr>
        <w:t>万亩、番薯</w:t>
      </w:r>
      <w:r>
        <w:rPr>
          <w:bCs/>
          <w:snapToGrid w:val="0"/>
          <w:kern w:val="0"/>
          <w:szCs w:val="28"/>
        </w:rPr>
        <w:t>0.57</w:t>
      </w:r>
      <w:r>
        <w:rPr>
          <w:rFonts w:hint="eastAsia"/>
          <w:bCs/>
          <w:snapToGrid w:val="0"/>
          <w:kern w:val="0"/>
          <w:szCs w:val="28"/>
        </w:rPr>
        <w:t>万亩，粮食总产量</w:t>
      </w:r>
      <w:r>
        <w:rPr>
          <w:bCs/>
          <w:snapToGrid w:val="0"/>
          <w:kern w:val="0"/>
          <w:szCs w:val="28"/>
        </w:rPr>
        <w:t>2.03</w:t>
      </w:r>
      <w:r>
        <w:rPr>
          <w:rFonts w:hint="eastAsia"/>
          <w:bCs/>
          <w:snapToGrid w:val="0"/>
          <w:kern w:val="0"/>
          <w:szCs w:val="28"/>
        </w:rPr>
        <w:t>万吨，增</w:t>
      </w:r>
      <w:r>
        <w:rPr>
          <w:bCs/>
          <w:snapToGrid w:val="0"/>
          <w:kern w:val="0"/>
          <w:szCs w:val="28"/>
        </w:rPr>
        <w:t>6.26%</w:t>
      </w:r>
      <w:r>
        <w:rPr>
          <w:rFonts w:hint="eastAsia"/>
          <w:bCs/>
          <w:snapToGrid w:val="0"/>
          <w:kern w:val="0"/>
          <w:szCs w:val="28"/>
        </w:rPr>
        <w:t>；蔬菜种植面积</w:t>
      </w:r>
      <w:r>
        <w:rPr>
          <w:bCs/>
          <w:snapToGrid w:val="0"/>
          <w:kern w:val="0"/>
          <w:szCs w:val="28"/>
        </w:rPr>
        <w:t>2.59</w:t>
      </w:r>
      <w:r>
        <w:rPr>
          <w:rFonts w:hint="eastAsia"/>
          <w:bCs/>
          <w:snapToGrid w:val="0"/>
          <w:kern w:val="0"/>
          <w:szCs w:val="28"/>
        </w:rPr>
        <w:t>万亩，总产量</w:t>
      </w:r>
      <w:r>
        <w:rPr>
          <w:bCs/>
          <w:snapToGrid w:val="0"/>
          <w:kern w:val="0"/>
          <w:szCs w:val="28"/>
        </w:rPr>
        <w:t>6.34</w:t>
      </w:r>
      <w:r>
        <w:rPr>
          <w:rFonts w:hint="eastAsia"/>
          <w:bCs/>
          <w:snapToGrid w:val="0"/>
          <w:kern w:val="0"/>
          <w:szCs w:val="28"/>
        </w:rPr>
        <w:t>万吨，下降</w:t>
      </w:r>
      <w:r>
        <w:rPr>
          <w:bCs/>
          <w:snapToGrid w:val="0"/>
          <w:kern w:val="0"/>
          <w:szCs w:val="28"/>
        </w:rPr>
        <w:t>0.1%</w:t>
      </w:r>
      <w:r>
        <w:rPr>
          <w:rFonts w:hint="eastAsia"/>
          <w:bCs/>
          <w:snapToGrid w:val="0"/>
          <w:kern w:val="0"/>
          <w:szCs w:val="28"/>
        </w:rPr>
        <w:t>；茶叶种植面积</w:t>
      </w:r>
      <w:r>
        <w:rPr>
          <w:bCs/>
          <w:snapToGrid w:val="0"/>
          <w:kern w:val="0"/>
          <w:szCs w:val="28"/>
        </w:rPr>
        <w:t>0.3</w:t>
      </w:r>
      <w:r>
        <w:rPr>
          <w:rFonts w:hint="eastAsia"/>
          <w:bCs/>
          <w:snapToGrid w:val="0"/>
          <w:kern w:val="0"/>
          <w:szCs w:val="28"/>
        </w:rPr>
        <w:t>万亩，总产量</w:t>
      </w:r>
      <w:r>
        <w:rPr>
          <w:bCs/>
          <w:snapToGrid w:val="0"/>
          <w:kern w:val="0"/>
          <w:szCs w:val="28"/>
        </w:rPr>
        <w:t>0.05</w:t>
      </w:r>
      <w:r>
        <w:rPr>
          <w:rFonts w:hint="eastAsia"/>
          <w:bCs/>
          <w:snapToGrid w:val="0"/>
          <w:kern w:val="0"/>
          <w:szCs w:val="28"/>
        </w:rPr>
        <w:t>万吨，增长</w:t>
      </w:r>
      <w:r>
        <w:rPr>
          <w:bCs/>
          <w:snapToGrid w:val="0"/>
          <w:kern w:val="0"/>
          <w:szCs w:val="28"/>
        </w:rPr>
        <w:t>40.3%</w:t>
      </w:r>
      <w:r>
        <w:rPr>
          <w:rFonts w:hint="eastAsia"/>
          <w:bCs/>
          <w:snapToGrid w:val="0"/>
          <w:kern w:val="0"/>
          <w:szCs w:val="28"/>
        </w:rPr>
        <w:t>；水果种植面积</w:t>
      </w:r>
      <w:r>
        <w:rPr>
          <w:bCs/>
          <w:snapToGrid w:val="0"/>
          <w:kern w:val="0"/>
          <w:szCs w:val="28"/>
        </w:rPr>
        <w:t>1.75</w:t>
      </w:r>
      <w:r>
        <w:rPr>
          <w:rFonts w:hint="eastAsia"/>
          <w:bCs/>
          <w:snapToGrid w:val="0"/>
          <w:kern w:val="0"/>
          <w:szCs w:val="28"/>
        </w:rPr>
        <w:t>万亩，总产量</w:t>
      </w:r>
      <w:r>
        <w:rPr>
          <w:bCs/>
          <w:snapToGrid w:val="0"/>
          <w:kern w:val="0"/>
          <w:szCs w:val="28"/>
        </w:rPr>
        <w:t>4.84</w:t>
      </w:r>
      <w:r>
        <w:rPr>
          <w:rFonts w:hint="eastAsia"/>
          <w:bCs/>
          <w:snapToGrid w:val="0"/>
          <w:kern w:val="0"/>
          <w:szCs w:val="28"/>
        </w:rPr>
        <w:t>万吨，增长</w:t>
      </w:r>
      <w:r>
        <w:rPr>
          <w:bCs/>
          <w:snapToGrid w:val="0"/>
          <w:kern w:val="0"/>
          <w:szCs w:val="28"/>
        </w:rPr>
        <w:t>3.7%</w:t>
      </w:r>
      <w:r>
        <w:rPr>
          <w:rFonts w:hint="eastAsia"/>
          <w:bCs/>
          <w:snapToGrid w:val="0"/>
          <w:kern w:val="0"/>
          <w:szCs w:val="28"/>
        </w:rPr>
        <w:t>；生猪饲养量</w:t>
      </w:r>
      <w:r>
        <w:rPr>
          <w:bCs/>
          <w:snapToGrid w:val="0"/>
          <w:kern w:val="0"/>
          <w:szCs w:val="28"/>
        </w:rPr>
        <w:t>5.2</w:t>
      </w:r>
      <w:r>
        <w:rPr>
          <w:rFonts w:hint="eastAsia"/>
          <w:bCs/>
          <w:snapToGrid w:val="0"/>
          <w:kern w:val="0"/>
          <w:szCs w:val="28"/>
        </w:rPr>
        <w:t>万头，下降</w:t>
      </w:r>
      <w:r>
        <w:rPr>
          <w:bCs/>
          <w:snapToGrid w:val="0"/>
          <w:kern w:val="0"/>
          <w:szCs w:val="28"/>
        </w:rPr>
        <w:t>14.8%</w:t>
      </w:r>
      <w:r>
        <w:rPr>
          <w:rFonts w:hint="eastAsia"/>
          <w:bCs/>
          <w:snapToGrid w:val="0"/>
          <w:kern w:val="0"/>
          <w:szCs w:val="28"/>
        </w:rPr>
        <w:t>，出栏</w:t>
      </w:r>
      <w:r>
        <w:rPr>
          <w:bCs/>
          <w:snapToGrid w:val="0"/>
          <w:kern w:val="0"/>
          <w:szCs w:val="28"/>
        </w:rPr>
        <w:t>3.07</w:t>
      </w:r>
      <w:r>
        <w:rPr>
          <w:rFonts w:hint="eastAsia"/>
          <w:bCs/>
          <w:snapToGrid w:val="0"/>
          <w:kern w:val="0"/>
          <w:szCs w:val="28"/>
        </w:rPr>
        <w:t>万头，下降</w:t>
      </w:r>
      <w:r>
        <w:rPr>
          <w:bCs/>
          <w:snapToGrid w:val="0"/>
          <w:kern w:val="0"/>
          <w:szCs w:val="28"/>
        </w:rPr>
        <w:t>13.3%</w:t>
      </w:r>
      <w:r>
        <w:rPr>
          <w:rFonts w:hint="eastAsia"/>
          <w:bCs/>
          <w:snapToGrid w:val="0"/>
          <w:kern w:val="0"/>
          <w:szCs w:val="28"/>
        </w:rPr>
        <w:t>，年末存栏</w:t>
      </w:r>
      <w:r>
        <w:rPr>
          <w:bCs/>
          <w:snapToGrid w:val="0"/>
          <w:kern w:val="0"/>
          <w:szCs w:val="28"/>
        </w:rPr>
        <w:t>2.13</w:t>
      </w:r>
      <w:r>
        <w:rPr>
          <w:rFonts w:hint="eastAsia"/>
          <w:bCs/>
          <w:snapToGrid w:val="0"/>
          <w:kern w:val="0"/>
          <w:szCs w:val="28"/>
        </w:rPr>
        <w:t>万头，下降</w:t>
      </w:r>
      <w:r>
        <w:rPr>
          <w:bCs/>
          <w:snapToGrid w:val="0"/>
          <w:kern w:val="0"/>
          <w:szCs w:val="28"/>
        </w:rPr>
        <w:t>17.0%</w:t>
      </w:r>
      <w:r>
        <w:rPr>
          <w:rFonts w:hint="eastAsia"/>
          <w:bCs/>
          <w:snapToGrid w:val="0"/>
          <w:kern w:val="0"/>
          <w:szCs w:val="28"/>
        </w:rPr>
        <w:t>。</w:t>
      </w:r>
    </w:p>
    <w:p w:rsidR="005923E0" w:rsidRDefault="005923E0" w:rsidP="00FF15DB">
      <w:pPr>
        <w:spacing w:before="120"/>
        <w:ind w:firstLine="31680"/>
      </w:pPr>
      <w:r>
        <w:rPr>
          <w:rFonts w:hint="eastAsia"/>
        </w:rPr>
        <w:t>全年实现工业增加值</w:t>
      </w:r>
      <w:r>
        <w:t>54.31</w:t>
      </w:r>
      <w:r>
        <w:rPr>
          <w:rFonts w:hint="eastAsia"/>
        </w:rPr>
        <w:t>亿元，比上年增长</w:t>
      </w:r>
      <w:r>
        <w:t>3.2%</w:t>
      </w:r>
      <w:r>
        <w:rPr>
          <w:rFonts w:hint="eastAsia"/>
        </w:rPr>
        <w:t>，其中规模以上工业增加值</w:t>
      </w:r>
      <w:r>
        <w:t>46.45</w:t>
      </w:r>
      <w:r>
        <w:rPr>
          <w:rFonts w:hint="eastAsia"/>
        </w:rPr>
        <w:t>亿元，增长</w:t>
      </w:r>
      <w:r>
        <w:t>2.3%</w:t>
      </w:r>
      <w:r>
        <w:rPr>
          <w:rFonts w:hint="eastAsia"/>
        </w:rPr>
        <w:t>，在规上工业企业完成增加值中，按登记类型分：国有及国有控股企业、股份合作企业、股份制企业、其他经济类型企业分别增长</w:t>
      </w:r>
      <w:r>
        <w:t>6.6%</w:t>
      </w:r>
      <w:r>
        <w:rPr>
          <w:rFonts w:hint="eastAsia"/>
        </w:rPr>
        <w:t>、</w:t>
      </w:r>
      <w:r>
        <w:t>10.5%</w:t>
      </w:r>
      <w:r>
        <w:rPr>
          <w:rFonts w:hint="eastAsia"/>
        </w:rPr>
        <w:t>、</w:t>
      </w:r>
      <w:r>
        <w:t>0.8%</w:t>
      </w:r>
      <w:r>
        <w:rPr>
          <w:rFonts w:hint="eastAsia"/>
        </w:rPr>
        <w:t>和</w:t>
      </w:r>
      <w:r>
        <w:t>9.3%</w:t>
      </w:r>
      <w:r>
        <w:rPr>
          <w:rFonts w:hint="eastAsia"/>
        </w:rPr>
        <w:t>，外商及港澳台投资企业下降</w:t>
      </w:r>
      <w:r>
        <w:t>6.2%</w:t>
      </w:r>
      <w:r>
        <w:rPr>
          <w:rFonts w:hint="eastAsia"/>
        </w:rPr>
        <w:t>；规上民营企业实现增加值</w:t>
      </w:r>
      <w:r>
        <w:t>28.84</w:t>
      </w:r>
      <w:r>
        <w:rPr>
          <w:rFonts w:hint="eastAsia"/>
        </w:rPr>
        <w:t>亿元，增长</w:t>
      </w:r>
      <w:r>
        <w:t>0.2%</w:t>
      </w:r>
      <w:r>
        <w:rPr>
          <w:rFonts w:hint="eastAsia"/>
        </w:rPr>
        <w:t>。全年规上工业总产值</w:t>
      </w:r>
      <w:r>
        <w:t>524.81</w:t>
      </w:r>
      <w:r>
        <w:rPr>
          <w:rFonts w:hint="eastAsia"/>
        </w:rPr>
        <w:t>亿元，增长</w:t>
      </w:r>
      <w:r>
        <w:t>25.3%</w:t>
      </w:r>
      <w:r>
        <w:rPr>
          <w:rFonts w:hint="eastAsia"/>
        </w:rPr>
        <w:t>，其中战略性新兴产业完成工业总产值增长</w:t>
      </w:r>
      <w:r>
        <w:t>4.6%</w:t>
      </w:r>
      <w:r>
        <w:rPr>
          <w:rFonts w:hint="eastAsia"/>
        </w:rPr>
        <w:t>。全年工业总产值超亿元的企业有</w:t>
      </w:r>
      <w:r>
        <w:t>30</w:t>
      </w:r>
      <w:r>
        <w:rPr>
          <w:rFonts w:hint="eastAsia"/>
        </w:rPr>
        <w:t>家，比上年增加</w:t>
      </w:r>
      <w:r>
        <w:t>5</w:t>
      </w:r>
      <w:r>
        <w:rPr>
          <w:rFonts w:hint="eastAsia"/>
        </w:rPr>
        <w:t>家。</w:t>
      </w:r>
    </w:p>
    <w:p w:rsidR="005923E0" w:rsidRDefault="005923E0" w:rsidP="00FF15DB">
      <w:pPr>
        <w:spacing w:before="120"/>
        <w:ind w:firstLine="31680"/>
      </w:pPr>
      <w:r>
        <w:rPr>
          <w:rFonts w:hint="eastAsia"/>
        </w:rPr>
        <w:t>全年固定资产投资总额</w:t>
      </w:r>
      <w:r>
        <w:t>109.57</w:t>
      </w:r>
      <w:r>
        <w:rPr>
          <w:rFonts w:hint="eastAsia"/>
        </w:rPr>
        <w:t>亿元，比上年增长</w:t>
      </w:r>
      <w:r>
        <w:t>4.7%</w:t>
      </w:r>
      <w:r>
        <w:rPr>
          <w:rFonts w:hint="eastAsia"/>
        </w:rPr>
        <w:t>。其中，项目投资</w:t>
      </w:r>
      <w:r>
        <w:t>54.59</w:t>
      </w:r>
      <w:r>
        <w:rPr>
          <w:rFonts w:hint="eastAsia"/>
        </w:rPr>
        <w:t>亿元，下降</w:t>
      </w:r>
      <w:r>
        <w:t>10.1%</w:t>
      </w:r>
      <w:r>
        <w:rPr>
          <w:rFonts w:hint="eastAsia"/>
        </w:rPr>
        <w:t>；房地产开发投资</w:t>
      </w:r>
      <w:r>
        <w:t>54.98</w:t>
      </w:r>
      <w:r>
        <w:rPr>
          <w:rFonts w:hint="eastAsia"/>
        </w:rPr>
        <w:t>亿元，下降</w:t>
      </w:r>
      <w:r>
        <w:t>0.1%</w:t>
      </w:r>
      <w:r>
        <w:rPr>
          <w:rFonts w:hint="eastAsia"/>
        </w:rPr>
        <w:t>。从产业投资情况看，第一产业完成投资</w:t>
      </w:r>
      <w:r>
        <w:t>0.37</w:t>
      </w:r>
      <w:r>
        <w:rPr>
          <w:rFonts w:hint="eastAsia"/>
        </w:rPr>
        <w:t>亿元，增长</w:t>
      </w:r>
      <w:r>
        <w:t>332.2%,</w:t>
      </w:r>
      <w:r>
        <w:rPr>
          <w:rFonts w:hint="eastAsia"/>
        </w:rPr>
        <w:t>第二产业</w:t>
      </w:r>
      <w:r>
        <w:t>16.63</w:t>
      </w:r>
      <w:r>
        <w:rPr>
          <w:rFonts w:hint="eastAsia"/>
        </w:rPr>
        <w:t>亿元，下降</w:t>
      </w:r>
      <w:r>
        <w:t>4.5%,</w:t>
      </w:r>
      <w:r>
        <w:rPr>
          <w:rFonts w:hint="eastAsia"/>
        </w:rPr>
        <w:t>其中工业技改</w:t>
      </w:r>
      <w:r>
        <w:t>6.16</w:t>
      </w:r>
      <w:r>
        <w:rPr>
          <w:rFonts w:hint="eastAsia"/>
        </w:rPr>
        <w:t>亿元，下降</w:t>
      </w:r>
      <w:r>
        <w:t>10.6%</w:t>
      </w:r>
      <w:r>
        <w:rPr>
          <w:rFonts w:hint="eastAsia"/>
        </w:rPr>
        <w:t>；第三产业</w:t>
      </w:r>
      <w:r>
        <w:t>92.57</w:t>
      </w:r>
      <w:r>
        <w:rPr>
          <w:rFonts w:hint="eastAsia"/>
        </w:rPr>
        <w:t>亿元，增长</w:t>
      </w:r>
      <w:r>
        <w:t>6.2%</w:t>
      </w:r>
      <w:r>
        <w:rPr>
          <w:rFonts w:hint="eastAsia"/>
        </w:rPr>
        <w:t>。总投资中，基础设施投资</w:t>
      </w:r>
      <w:r>
        <w:t>34.66</w:t>
      </w:r>
      <w:r>
        <w:rPr>
          <w:rFonts w:hint="eastAsia"/>
        </w:rPr>
        <w:t>亿元</w:t>
      </w:r>
      <w:r>
        <w:t>,</w:t>
      </w:r>
      <w:r>
        <w:rPr>
          <w:rFonts w:hint="eastAsia"/>
        </w:rPr>
        <w:t>同比增长</w:t>
      </w:r>
      <w:r>
        <w:t>40.4%</w:t>
      </w:r>
      <w:r>
        <w:rPr>
          <w:rFonts w:hint="eastAsia"/>
        </w:rPr>
        <w:t>；民间投资</w:t>
      </w:r>
      <w:r>
        <w:t>73.21</w:t>
      </w:r>
      <w:r>
        <w:rPr>
          <w:rFonts w:hint="eastAsia"/>
        </w:rPr>
        <w:t>亿元，下降</w:t>
      </w:r>
      <w:r>
        <w:t>7.8%</w:t>
      </w:r>
      <w:r>
        <w:rPr>
          <w:rFonts w:hint="eastAsia"/>
        </w:rPr>
        <w:t>。全年商品房施工面积</w:t>
      </w:r>
      <w:r>
        <w:t>514.93</w:t>
      </w:r>
      <w:r>
        <w:rPr>
          <w:rFonts w:hint="eastAsia"/>
        </w:rPr>
        <w:t>万平方米，增长</w:t>
      </w:r>
      <w:r>
        <w:t>23.2%</w:t>
      </w:r>
      <w:r>
        <w:rPr>
          <w:rFonts w:hint="eastAsia"/>
        </w:rPr>
        <w:t>，商品房销售面积</w:t>
      </w:r>
      <w:r>
        <w:t>75.72</w:t>
      </w:r>
      <w:r>
        <w:rPr>
          <w:rFonts w:hint="eastAsia"/>
        </w:rPr>
        <w:t>万平方米，下降</w:t>
      </w:r>
      <w:r>
        <w:t>23.3%</w:t>
      </w:r>
      <w:r>
        <w:rPr>
          <w:rFonts w:hint="eastAsia"/>
        </w:rPr>
        <w:t>，年末商品房待售面积</w:t>
      </w:r>
      <w:r>
        <w:t>57.00</w:t>
      </w:r>
      <w:r>
        <w:rPr>
          <w:rFonts w:hint="eastAsia"/>
        </w:rPr>
        <w:t>万平方米，增长</w:t>
      </w:r>
      <w:r>
        <w:t>15.1%</w:t>
      </w:r>
      <w:r>
        <w:rPr>
          <w:rFonts w:hint="eastAsia"/>
        </w:rPr>
        <w:t>。</w:t>
      </w:r>
    </w:p>
    <w:p w:rsidR="005923E0" w:rsidRDefault="005923E0" w:rsidP="00FF15DB">
      <w:pPr>
        <w:spacing w:before="120"/>
        <w:ind w:firstLine="31680"/>
      </w:pPr>
      <w:r>
        <w:t>2019</w:t>
      </w:r>
      <w:r>
        <w:rPr>
          <w:rFonts w:hint="eastAsia"/>
        </w:rPr>
        <w:t>年，全区城乡居民人均可支配收入</w:t>
      </w:r>
      <w:r>
        <w:t>28527</w:t>
      </w:r>
      <w:r>
        <w:rPr>
          <w:rFonts w:hint="eastAsia"/>
        </w:rPr>
        <w:t>元，增长</w:t>
      </w:r>
      <w:r>
        <w:t>7.7%</w:t>
      </w:r>
      <w:r>
        <w:rPr>
          <w:rFonts w:hint="eastAsia"/>
        </w:rPr>
        <w:t>，其中城镇居民人均可支配收入</w:t>
      </w:r>
      <w:r>
        <w:t>29658</w:t>
      </w:r>
      <w:r>
        <w:rPr>
          <w:rFonts w:hint="eastAsia"/>
        </w:rPr>
        <w:t>元，增长</w:t>
      </w:r>
      <w:r>
        <w:t>7.2%</w:t>
      </w:r>
      <w:r>
        <w:rPr>
          <w:rFonts w:hint="eastAsia"/>
        </w:rPr>
        <w:t>，农村居民人均可支配收入</w:t>
      </w:r>
      <w:r>
        <w:t>17934</w:t>
      </w:r>
      <w:r>
        <w:rPr>
          <w:rFonts w:hint="eastAsia"/>
        </w:rPr>
        <w:t>元，增长</w:t>
      </w:r>
      <w:r>
        <w:t>9.0%</w:t>
      </w:r>
      <w:r>
        <w:rPr>
          <w:rFonts w:hint="eastAsia"/>
        </w:rPr>
        <w:t>。</w:t>
      </w:r>
    </w:p>
    <w:p w:rsidR="005923E0" w:rsidRDefault="005923E0" w:rsidP="00D835AB">
      <w:pPr>
        <w:widowControl/>
        <w:spacing w:before="120" w:line="240" w:lineRule="auto"/>
        <w:ind w:firstLineChars="0" w:firstLine="0"/>
        <w:jc w:val="left"/>
        <w:rPr>
          <w:rFonts w:eastAsia="黑体"/>
          <w:sz w:val="24"/>
        </w:rPr>
      </w:pPr>
      <w:r>
        <w:rPr>
          <w:rFonts w:eastAsia="黑体" w:hint="eastAsia"/>
          <w:sz w:val="24"/>
        </w:rPr>
        <w:t>表</w:t>
      </w:r>
      <w:r>
        <w:rPr>
          <w:rFonts w:eastAsia="黑体"/>
          <w:sz w:val="24"/>
        </w:rPr>
        <w:t xml:space="preserve">1.1-1             </w:t>
      </w:r>
      <w:r>
        <w:rPr>
          <w:rFonts w:eastAsia="黑体" w:hint="eastAsia"/>
          <w:sz w:val="24"/>
        </w:rPr>
        <w:t>湘桥区</w:t>
      </w:r>
      <w:r>
        <w:rPr>
          <w:rFonts w:eastAsia="黑体"/>
          <w:sz w:val="24"/>
        </w:rPr>
        <w:t>2019</w:t>
      </w:r>
      <w:r>
        <w:rPr>
          <w:rFonts w:eastAsia="黑体" w:hint="eastAsia"/>
          <w:sz w:val="24"/>
        </w:rPr>
        <w:t>年经济社会基本情况表</w:t>
      </w:r>
    </w:p>
    <w:tbl>
      <w:tblPr>
        <w:tblW w:w="4998" w:type="pct"/>
        <w:tblCellMar>
          <w:left w:w="0" w:type="dxa"/>
          <w:right w:w="0" w:type="dxa"/>
        </w:tblCellMar>
        <w:tblLook w:val="00A0"/>
      </w:tblPr>
      <w:tblGrid>
        <w:gridCol w:w="1659"/>
        <w:gridCol w:w="2254"/>
        <w:gridCol w:w="1152"/>
        <w:gridCol w:w="2281"/>
        <w:gridCol w:w="1276"/>
      </w:tblGrid>
      <w:tr w:rsidR="005923E0" w:rsidRPr="00D835AB">
        <w:trPr>
          <w:trHeight w:val="397"/>
        </w:trPr>
        <w:tc>
          <w:tcPr>
            <w:tcW w:w="226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项目</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单位</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数量</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备注</w:t>
            </w:r>
          </w:p>
        </w:tc>
      </w:tr>
      <w:tr w:rsidR="005923E0" w:rsidRPr="00D835AB">
        <w:trPr>
          <w:trHeight w:val="397"/>
        </w:trPr>
        <w:tc>
          <w:tcPr>
            <w:tcW w:w="226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幅员面积</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Km</w:t>
            </w:r>
            <w:r>
              <w:rPr>
                <w:color w:val="000000"/>
                <w:kern w:val="0"/>
                <w:sz w:val="24"/>
                <w:szCs w:val="24"/>
                <w:vertAlign w:val="superscript"/>
              </w:rPr>
              <w:t>2</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325.35</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226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耕地面积</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万亩</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7.1</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96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基层组织</w:t>
            </w: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乡镇（街道办）</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个</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9</w:t>
            </w:r>
            <w:r>
              <w:rPr>
                <w:rFonts w:cs="宋体" w:hint="eastAsia"/>
                <w:color w:val="000000"/>
                <w:kern w:val="0"/>
                <w:sz w:val="24"/>
                <w:szCs w:val="24"/>
              </w:rPr>
              <w:t>个街道、</w:t>
            </w:r>
            <w:r>
              <w:rPr>
                <w:color w:val="000000"/>
                <w:kern w:val="0"/>
                <w:sz w:val="24"/>
                <w:szCs w:val="24"/>
              </w:rPr>
              <w:t>4</w:t>
            </w:r>
            <w:r>
              <w:rPr>
                <w:rFonts w:cs="宋体" w:hint="eastAsia"/>
                <w:color w:val="000000"/>
                <w:kern w:val="0"/>
                <w:sz w:val="24"/>
                <w:szCs w:val="24"/>
              </w:rPr>
              <w:t>个镇</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96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村（社区居委会）</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个</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50</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96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行政村</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个</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120</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962"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人口</w:t>
            </w: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合计</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万人</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55.2</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常住人口</w:t>
            </w:r>
          </w:p>
        </w:tc>
      </w:tr>
      <w:tr w:rsidR="005923E0" w:rsidRPr="00D835AB">
        <w:trPr>
          <w:trHeight w:val="397"/>
        </w:trPr>
        <w:tc>
          <w:tcPr>
            <w:tcW w:w="962"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农业</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万人</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4.93</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962"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非农业</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万人</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50.27</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962" w:type="pct"/>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地区生产</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总值</w:t>
            </w: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合计</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亿元</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248.49</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962" w:type="pct"/>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第一产业</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亿元</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5.11</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增加值</w:t>
            </w:r>
          </w:p>
        </w:tc>
      </w:tr>
      <w:tr w:rsidR="005923E0" w:rsidRPr="00D835AB">
        <w:trPr>
          <w:trHeight w:val="397"/>
        </w:trPr>
        <w:tc>
          <w:tcPr>
            <w:tcW w:w="962" w:type="pct"/>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第二产业</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亿元</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71.1</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增加值</w:t>
            </w:r>
          </w:p>
        </w:tc>
      </w:tr>
      <w:tr w:rsidR="005923E0" w:rsidRPr="00D835AB">
        <w:trPr>
          <w:trHeight w:val="397"/>
        </w:trPr>
        <w:tc>
          <w:tcPr>
            <w:tcW w:w="962"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13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第三产业</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亿元</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172.28</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增加值</w:t>
            </w:r>
          </w:p>
        </w:tc>
      </w:tr>
      <w:tr w:rsidR="005923E0" w:rsidRPr="00D835AB">
        <w:trPr>
          <w:trHeight w:val="397"/>
        </w:trPr>
        <w:tc>
          <w:tcPr>
            <w:tcW w:w="226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人口密度</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w:t>
            </w:r>
            <w:r>
              <w:rPr>
                <w:color w:val="000000"/>
                <w:kern w:val="0"/>
                <w:sz w:val="24"/>
                <w:szCs w:val="24"/>
              </w:rPr>
              <w:t>/km</w:t>
            </w:r>
            <w:r>
              <w:rPr>
                <w:color w:val="000000"/>
                <w:kern w:val="0"/>
                <w:sz w:val="24"/>
                <w:szCs w:val="24"/>
                <w:vertAlign w:val="superscript"/>
              </w:rPr>
              <w:t>2</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1697</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226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农业人口人均耕地</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亩</w:t>
            </w:r>
            <w:r>
              <w:rPr>
                <w:color w:val="000000"/>
                <w:kern w:val="0"/>
                <w:sz w:val="24"/>
                <w:szCs w:val="24"/>
              </w:rPr>
              <w:t>/</w:t>
            </w:r>
            <w:r>
              <w:rPr>
                <w:rFonts w:cs="宋体" w:hint="eastAsia"/>
                <w:color w:val="000000"/>
                <w:kern w:val="0"/>
                <w:sz w:val="24"/>
                <w:szCs w:val="24"/>
              </w:rPr>
              <w:t>人</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0.69</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226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地方公共财政预算收入</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亿元</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4.12</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226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地方公共财政预算支出</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亿元</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24.89</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r>
      <w:tr w:rsidR="005923E0" w:rsidRPr="00D835AB">
        <w:trPr>
          <w:trHeight w:val="397"/>
        </w:trPr>
        <w:tc>
          <w:tcPr>
            <w:tcW w:w="226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城乡居民人均可支配收入</w:t>
            </w:r>
          </w:p>
        </w:tc>
        <w:tc>
          <w:tcPr>
            <w:tcW w:w="6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元</w:t>
            </w:r>
            <w:r>
              <w:rPr>
                <w:color w:val="000000"/>
                <w:kern w:val="0"/>
                <w:sz w:val="24"/>
                <w:szCs w:val="24"/>
              </w:rPr>
              <w:t>/</w:t>
            </w:r>
            <w:r>
              <w:rPr>
                <w:rFonts w:cs="宋体" w:hint="eastAsia"/>
                <w:color w:val="000000"/>
                <w:kern w:val="0"/>
                <w:sz w:val="24"/>
                <w:szCs w:val="24"/>
              </w:rPr>
              <w:t>人</w:t>
            </w:r>
          </w:p>
        </w:tc>
        <w:tc>
          <w:tcPr>
            <w:tcW w:w="132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28527</w:t>
            </w:r>
          </w:p>
        </w:tc>
        <w:tc>
          <w:tcPr>
            <w:tcW w:w="7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bl>
    <w:p w:rsidR="005923E0" w:rsidRDefault="005923E0" w:rsidP="00D835AB">
      <w:pPr>
        <w:widowControl/>
        <w:spacing w:before="120" w:line="240" w:lineRule="auto"/>
        <w:ind w:firstLineChars="0" w:firstLine="0"/>
        <w:jc w:val="center"/>
        <w:rPr>
          <w:rFonts w:eastAsia="黑体"/>
          <w:sz w:val="24"/>
        </w:rPr>
      </w:pPr>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1.1.5 </w:t>
      </w:r>
      <w:r>
        <w:rPr>
          <w:rFonts w:ascii="Times New Roman" w:hAnsi="Times New Roman" w:cs="Times New Roman" w:hint="eastAsia"/>
          <w:bCs w:val="0"/>
          <w:color w:val="000000"/>
          <w:szCs w:val="28"/>
        </w:rPr>
        <w:t>相关规划解读</w:t>
      </w:r>
    </w:p>
    <w:p w:rsidR="005923E0" w:rsidRDefault="005923E0" w:rsidP="00FF15DB">
      <w:pPr>
        <w:spacing w:before="120" w:line="520" w:lineRule="atLeast"/>
        <w:ind w:firstLine="31680"/>
        <w:rPr>
          <w:b/>
          <w:snapToGrid w:val="0"/>
          <w:kern w:val="0"/>
          <w:szCs w:val="28"/>
        </w:rPr>
      </w:pPr>
      <w:r>
        <w:rPr>
          <w:b/>
          <w:snapToGrid w:val="0"/>
          <w:kern w:val="0"/>
          <w:szCs w:val="28"/>
        </w:rPr>
        <w:t>1</w:t>
      </w:r>
      <w:r>
        <w:rPr>
          <w:rFonts w:hint="eastAsia"/>
          <w:b/>
          <w:snapToGrid w:val="0"/>
          <w:kern w:val="0"/>
          <w:szCs w:val="28"/>
        </w:rPr>
        <w:t>、《潮州市城市总体规划（</w:t>
      </w:r>
      <w:r>
        <w:rPr>
          <w:b/>
          <w:snapToGrid w:val="0"/>
          <w:kern w:val="0"/>
          <w:szCs w:val="28"/>
        </w:rPr>
        <w:t>2015-2030</w:t>
      </w:r>
      <w:r>
        <w:rPr>
          <w:rFonts w:hint="eastAsia"/>
          <w:b/>
          <w:snapToGrid w:val="0"/>
          <w:kern w:val="0"/>
          <w:szCs w:val="28"/>
        </w:rPr>
        <w:t>）》</w:t>
      </w:r>
    </w:p>
    <w:p w:rsidR="005923E0" w:rsidRDefault="005923E0" w:rsidP="00FF15DB">
      <w:pPr>
        <w:spacing w:before="120" w:line="520" w:lineRule="atLeast"/>
        <w:ind w:firstLine="31680"/>
        <w:rPr>
          <w:snapToGrid w:val="0"/>
          <w:kern w:val="0"/>
          <w:szCs w:val="28"/>
        </w:rPr>
      </w:pPr>
      <w:r>
        <w:rPr>
          <w:rFonts w:hint="eastAsia"/>
          <w:snapToGrid w:val="0"/>
          <w:kern w:val="0"/>
          <w:szCs w:val="28"/>
        </w:rPr>
        <w:t>坚持以人为本、优化布局、生态文明、文化传承的发展理念，以科学发展观为统领，以“潮人家园、海丝重镇、绿色凤城、创业都市”为愿景，以国内先进城市为标杆，以陶瓷产业等传统产业转型升级为基础，以大力培育高新技术产业和现代服务业发展为重点，以包括高铁、城际轨道、高快速路、港口等在内的全市综合运输体系为支撑，以传统文化和滨江景观塑造为特色，坚持文明、宜居、承载力和可持续发展能力强的新型城镇化道路，加强区域合作，推进城乡统筹发展、产业转型升级、生态文明建设、特色文化弘扬，建设区域辐射和影响力强、人口产业集聚程度高、城市功能完善且城市特色突出的粤东地区副中心城市，全球潮人聚集交流的精神家园，面向海丝发展战略的重要节点，实践生态文明建设的绿色城市以及新兴战略产业集群的现代城市。</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6" w:name="_Toc29880"/>
      <w:bookmarkStart w:id="7" w:name="_Toc56962699"/>
      <w:r>
        <w:rPr>
          <w:rFonts w:ascii="Times New Roman" w:eastAsia="黑体" w:hAnsi="Times New Roman"/>
          <w:b w:val="0"/>
          <w:szCs w:val="24"/>
        </w:rPr>
        <w:t xml:space="preserve">1.2 </w:t>
      </w:r>
      <w:r>
        <w:rPr>
          <w:rFonts w:ascii="Times New Roman" w:eastAsia="黑体" w:hAnsi="Times New Roman" w:hint="eastAsia"/>
          <w:b w:val="0"/>
          <w:szCs w:val="24"/>
        </w:rPr>
        <w:t>水库移民基本情况</w:t>
      </w:r>
      <w:bookmarkEnd w:id="6"/>
      <w:bookmarkEnd w:id="7"/>
    </w:p>
    <w:p w:rsidR="005923E0" w:rsidRDefault="005923E0" w:rsidP="00FF15DB">
      <w:pPr>
        <w:spacing w:before="120" w:line="520" w:lineRule="atLeast"/>
        <w:ind w:firstLine="31680"/>
        <w:rPr>
          <w:sz w:val="24"/>
          <w:szCs w:val="24"/>
        </w:rPr>
      </w:pPr>
      <w:r>
        <w:rPr>
          <w:rFonts w:hint="eastAsia"/>
          <w:szCs w:val="28"/>
        </w:rPr>
        <w:t>截止</w:t>
      </w:r>
      <w:r>
        <w:rPr>
          <w:szCs w:val="28"/>
        </w:rPr>
        <w:t>2020</w:t>
      </w:r>
      <w:r>
        <w:rPr>
          <w:rFonts w:hint="eastAsia"/>
          <w:szCs w:val="28"/>
        </w:rPr>
        <w:t>年底，湘桥区大中型水库移民涉及</w:t>
      </w:r>
      <w:r>
        <w:rPr>
          <w:szCs w:val="28"/>
        </w:rPr>
        <w:t>2</w:t>
      </w:r>
      <w:r>
        <w:rPr>
          <w:rFonts w:hint="eastAsia"/>
          <w:szCs w:val="28"/>
        </w:rPr>
        <w:t>座水库，共有</w:t>
      </w:r>
      <w:r>
        <w:rPr>
          <w:szCs w:val="28"/>
        </w:rPr>
        <w:t>101</w:t>
      </w:r>
      <w:r>
        <w:rPr>
          <w:rFonts w:hint="eastAsia"/>
          <w:szCs w:val="28"/>
        </w:rPr>
        <w:t>户</w:t>
      </w:r>
      <w:r>
        <w:rPr>
          <w:szCs w:val="28"/>
        </w:rPr>
        <w:t>402</w:t>
      </w:r>
      <w:r>
        <w:rPr>
          <w:rFonts w:hint="eastAsia"/>
          <w:szCs w:val="28"/>
        </w:rPr>
        <w:t>人，安置在桥东街道及意溪镇，分别为岗山水库及福建外迁水库；另有潮州供水枢纽安置人口</w:t>
      </w:r>
      <w:r>
        <w:rPr>
          <w:szCs w:val="28"/>
        </w:rPr>
        <w:t>1956</w:t>
      </w:r>
      <w:r>
        <w:rPr>
          <w:rFonts w:hint="eastAsia"/>
          <w:szCs w:val="28"/>
        </w:rPr>
        <w:t>人，安置在城西街道、凤新街道、桥东街道、意溪镇、磷溪镇等</w:t>
      </w:r>
      <w:r>
        <w:rPr>
          <w:szCs w:val="28"/>
        </w:rPr>
        <w:t>5</w:t>
      </w:r>
      <w:r>
        <w:rPr>
          <w:rFonts w:hint="eastAsia"/>
          <w:szCs w:val="28"/>
        </w:rPr>
        <w:t>个镇（街道办事处）。</w:t>
      </w:r>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1.2.1 </w:t>
      </w:r>
      <w:r>
        <w:rPr>
          <w:rFonts w:ascii="Times New Roman" w:hAnsi="Times New Roman" w:cs="Times New Roman" w:hint="eastAsia"/>
          <w:bCs w:val="0"/>
          <w:color w:val="000000"/>
          <w:szCs w:val="28"/>
        </w:rPr>
        <w:t>大中型水库基本情况</w:t>
      </w:r>
    </w:p>
    <w:p w:rsidR="005923E0" w:rsidRDefault="005923E0" w:rsidP="00FF15DB">
      <w:pPr>
        <w:spacing w:before="120"/>
        <w:ind w:firstLine="31680"/>
      </w:pPr>
      <w:r>
        <w:rPr>
          <w:rFonts w:hint="eastAsia"/>
          <w:b/>
          <w:bCs/>
        </w:rPr>
        <w:t>（</w:t>
      </w:r>
      <w:r>
        <w:rPr>
          <w:b/>
          <w:bCs/>
        </w:rPr>
        <w:t>1</w:t>
      </w:r>
      <w:r>
        <w:rPr>
          <w:rFonts w:hint="eastAsia"/>
          <w:b/>
          <w:bCs/>
        </w:rPr>
        <w:t>）岗山水库：</w:t>
      </w:r>
      <w:r>
        <w:rPr>
          <w:rFonts w:hint="eastAsia"/>
        </w:rPr>
        <w:t>位于潮州市潮安县磷溪镇，属韩江北溪秋溪河，水库始建于</w:t>
      </w:r>
      <w:r>
        <w:t>1959</w:t>
      </w:r>
      <w:r>
        <w:rPr>
          <w:rFonts w:hint="eastAsia"/>
        </w:rPr>
        <w:t>年，于</w:t>
      </w:r>
      <w:r>
        <w:t>1960</w:t>
      </w:r>
      <w:r>
        <w:rPr>
          <w:rFonts w:hint="eastAsia"/>
        </w:rPr>
        <w:t>年</w:t>
      </w:r>
      <w:r>
        <w:t>11</w:t>
      </w:r>
      <w:r>
        <w:rPr>
          <w:rFonts w:hint="eastAsia"/>
        </w:rPr>
        <w:t>月建成，是一宗防洪、灌溉、发电等综合效益的中型水库。水库总库容</w:t>
      </w:r>
      <w:r>
        <w:t>4611</w:t>
      </w:r>
      <w:r>
        <w:rPr>
          <w:rFonts w:hint="eastAsia"/>
        </w:rPr>
        <w:t>万</w:t>
      </w:r>
      <w:r>
        <w:t>m</w:t>
      </w:r>
      <w:r>
        <w:rPr>
          <w:vertAlign w:val="superscript"/>
        </w:rPr>
        <w:t>3</w:t>
      </w:r>
      <w:r>
        <w:rPr>
          <w:rFonts w:hint="eastAsia"/>
        </w:rPr>
        <w:t>，其中防洪库容</w:t>
      </w:r>
      <w:r>
        <w:t>915</w:t>
      </w:r>
      <w:r>
        <w:rPr>
          <w:rFonts w:hint="eastAsia"/>
        </w:rPr>
        <w:t>万</w:t>
      </w:r>
      <w:r>
        <w:t>m</w:t>
      </w:r>
      <w:r>
        <w:rPr>
          <w:vertAlign w:val="superscript"/>
        </w:rPr>
        <w:t>3</w:t>
      </w:r>
      <w:r>
        <w:rPr>
          <w:rFonts w:hint="eastAsia"/>
        </w:rPr>
        <w:t>；正常蓄水位</w:t>
      </w:r>
      <w:r>
        <w:t>30m</w:t>
      </w:r>
      <w:r>
        <w:rPr>
          <w:rFonts w:hint="eastAsia"/>
        </w:rPr>
        <w:t>，设计洪水位</w:t>
      </w:r>
      <w:r>
        <w:t>31.61m</w:t>
      </w:r>
      <w:r>
        <w:rPr>
          <w:rFonts w:hint="eastAsia"/>
        </w:rPr>
        <w:t>，校核洪水位</w:t>
      </w:r>
      <w:r>
        <w:t>32.85m</w:t>
      </w:r>
      <w:r>
        <w:rPr>
          <w:rFonts w:hint="eastAsia"/>
        </w:rPr>
        <w:t>，最大坝高</w:t>
      </w:r>
      <w:r>
        <w:t>28m</w:t>
      </w:r>
      <w:r>
        <w:rPr>
          <w:rFonts w:hint="eastAsia"/>
        </w:rPr>
        <w:t>。</w:t>
      </w:r>
    </w:p>
    <w:p w:rsidR="005923E0" w:rsidRDefault="005923E0" w:rsidP="00FF15DB">
      <w:pPr>
        <w:spacing w:before="120"/>
        <w:ind w:firstLine="31680"/>
      </w:pPr>
      <w:r>
        <w:rPr>
          <w:rFonts w:hint="eastAsia"/>
          <w:b/>
          <w:bCs/>
        </w:rPr>
        <w:t>（</w:t>
      </w:r>
      <w:r>
        <w:rPr>
          <w:b/>
          <w:bCs/>
        </w:rPr>
        <w:t>2</w:t>
      </w:r>
      <w:r>
        <w:rPr>
          <w:rFonts w:hint="eastAsia"/>
          <w:b/>
          <w:bCs/>
        </w:rPr>
        <w:t>）潮州供水枢纽：</w:t>
      </w:r>
      <w:r>
        <w:rPr>
          <w:rFonts w:hint="eastAsia"/>
        </w:rPr>
        <w:t>潮洲供水枢纽工程坝址位于潮州市境内的韩江下游东、西溪两溪口附近，属潮州市潮安县。是结合发电、兼顾航运、水环境保护等综合利用的枢纽工程，工程等级为</w:t>
      </w:r>
      <w:r>
        <w:t>I</w:t>
      </w:r>
      <w:r>
        <w:rPr>
          <w:rFonts w:hint="eastAsia"/>
        </w:rPr>
        <w:t>级，主要建筑物级别为</w:t>
      </w:r>
      <w:r>
        <w:t>2</w:t>
      </w:r>
      <w:r>
        <w:rPr>
          <w:rFonts w:hint="eastAsia"/>
        </w:rPr>
        <w:t>级。于</w:t>
      </w:r>
      <w:r>
        <w:t>2007</w:t>
      </w:r>
      <w:r>
        <w:rPr>
          <w:rFonts w:hint="eastAsia"/>
        </w:rPr>
        <w:t>年建成并投入运行，水库总库容</w:t>
      </w:r>
      <w:r>
        <w:t>7</w:t>
      </w:r>
      <w:r>
        <w:rPr>
          <w:rFonts w:hint="eastAsia"/>
        </w:rPr>
        <w:t>千万</w:t>
      </w:r>
      <w:r>
        <w:t>m</w:t>
      </w:r>
      <w:r>
        <w:rPr>
          <w:vertAlign w:val="superscript"/>
        </w:rPr>
        <w:t>3</w:t>
      </w:r>
      <w:r>
        <w:rPr>
          <w:rFonts w:hint="eastAsia"/>
        </w:rPr>
        <w:t>，其中设计防洪位</w:t>
      </w:r>
      <w:r>
        <w:t>12.93m</w:t>
      </w:r>
      <w:r>
        <w:rPr>
          <w:rFonts w:hint="eastAsia"/>
        </w:rPr>
        <w:t>，校核洪水位</w:t>
      </w:r>
      <w:r>
        <w:t>14.63m</w:t>
      </w:r>
      <w:r>
        <w:rPr>
          <w:rFonts w:hint="eastAsia"/>
        </w:rPr>
        <w:t>；正常蓄水位</w:t>
      </w:r>
      <w:r>
        <w:t>10.5m</w:t>
      </w:r>
      <w:r>
        <w:rPr>
          <w:rFonts w:hint="eastAsia"/>
        </w:rPr>
        <w:t>。</w:t>
      </w:r>
    </w:p>
    <w:p w:rsidR="005923E0" w:rsidRDefault="005923E0" w:rsidP="00D835AB">
      <w:pPr>
        <w:pStyle w:val="BodyTextIndent"/>
        <w:spacing w:before="120" w:line="520" w:lineRule="atLeast"/>
        <w:ind w:firstLine="0"/>
        <w:jc w:val="left"/>
        <w:rPr>
          <w:rFonts w:eastAsia="黑体"/>
          <w:sz w:val="24"/>
        </w:rPr>
      </w:pPr>
      <w:r>
        <w:rPr>
          <w:rFonts w:eastAsia="黑体" w:hint="eastAsia"/>
          <w:sz w:val="24"/>
        </w:rPr>
        <w:t>表</w:t>
      </w:r>
      <w:r>
        <w:rPr>
          <w:rFonts w:eastAsia="黑体"/>
          <w:sz w:val="24"/>
        </w:rPr>
        <w:t xml:space="preserve">1.2-1               </w:t>
      </w:r>
      <w:r>
        <w:rPr>
          <w:rFonts w:eastAsia="黑体" w:hint="eastAsia"/>
          <w:sz w:val="24"/>
        </w:rPr>
        <w:t>湘桥区大中型水库建设基本情况表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9"/>
        <w:gridCol w:w="1306"/>
        <w:gridCol w:w="1706"/>
        <w:gridCol w:w="1804"/>
        <w:gridCol w:w="1107"/>
        <w:gridCol w:w="1149"/>
      </w:tblGrid>
      <w:tr w:rsidR="005923E0" w:rsidRPr="00D835AB">
        <w:trPr>
          <w:trHeight w:val="397"/>
          <w:jc w:val="center"/>
        </w:trPr>
        <w:tc>
          <w:tcPr>
            <w:tcW w:w="986" w:type="pct"/>
            <w:vMerge w:val="restar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水库名称</w:t>
            </w:r>
          </w:p>
        </w:tc>
        <w:tc>
          <w:tcPr>
            <w:tcW w:w="741" w:type="pct"/>
            <w:vMerge w:val="restar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所在河流</w:t>
            </w:r>
          </w:p>
        </w:tc>
        <w:tc>
          <w:tcPr>
            <w:tcW w:w="967" w:type="pct"/>
            <w:vMerge w:val="restar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建设地点</w:t>
            </w:r>
          </w:p>
        </w:tc>
        <w:tc>
          <w:tcPr>
            <w:tcW w:w="1023" w:type="pct"/>
            <w:vMerge w:val="restar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建设时间</w:t>
            </w:r>
          </w:p>
        </w:tc>
        <w:tc>
          <w:tcPr>
            <w:tcW w:w="1280" w:type="pct"/>
            <w:gridSpan w:val="2"/>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水库后期扶持移民</w:t>
            </w:r>
          </w:p>
        </w:tc>
      </w:tr>
      <w:tr w:rsidR="005923E0" w:rsidRPr="00D835AB">
        <w:trPr>
          <w:trHeight w:val="397"/>
          <w:jc w:val="center"/>
        </w:trPr>
        <w:tc>
          <w:tcPr>
            <w:tcW w:w="986" w:type="pct"/>
            <w:vMerge/>
            <w:vAlign w:val="center"/>
          </w:tcPr>
          <w:p w:rsidR="005923E0" w:rsidRDefault="005923E0">
            <w:pPr>
              <w:widowControl/>
              <w:spacing w:beforeLines="0" w:line="240" w:lineRule="auto"/>
              <w:ind w:firstLineChars="0" w:firstLine="0"/>
              <w:jc w:val="left"/>
              <w:rPr>
                <w:color w:val="000000"/>
                <w:kern w:val="0"/>
                <w:sz w:val="24"/>
                <w:szCs w:val="24"/>
              </w:rPr>
            </w:pPr>
          </w:p>
        </w:tc>
        <w:tc>
          <w:tcPr>
            <w:tcW w:w="741" w:type="pct"/>
            <w:vMerge/>
            <w:vAlign w:val="center"/>
          </w:tcPr>
          <w:p w:rsidR="005923E0" w:rsidRDefault="005923E0">
            <w:pPr>
              <w:widowControl/>
              <w:spacing w:beforeLines="0" w:line="240" w:lineRule="auto"/>
              <w:ind w:firstLineChars="0" w:firstLine="0"/>
              <w:jc w:val="left"/>
              <w:rPr>
                <w:color w:val="000000"/>
                <w:kern w:val="0"/>
                <w:sz w:val="24"/>
                <w:szCs w:val="24"/>
              </w:rPr>
            </w:pPr>
          </w:p>
        </w:tc>
        <w:tc>
          <w:tcPr>
            <w:tcW w:w="967" w:type="pct"/>
            <w:vMerge/>
            <w:vAlign w:val="center"/>
          </w:tcPr>
          <w:p w:rsidR="005923E0" w:rsidRDefault="005923E0">
            <w:pPr>
              <w:widowControl/>
              <w:spacing w:beforeLines="0" w:line="240" w:lineRule="auto"/>
              <w:ind w:firstLineChars="0" w:firstLine="0"/>
              <w:jc w:val="left"/>
              <w:rPr>
                <w:color w:val="000000"/>
                <w:kern w:val="0"/>
                <w:sz w:val="24"/>
                <w:szCs w:val="24"/>
              </w:rPr>
            </w:pPr>
          </w:p>
        </w:tc>
        <w:tc>
          <w:tcPr>
            <w:tcW w:w="1023" w:type="pct"/>
            <w:vMerge/>
            <w:vAlign w:val="center"/>
          </w:tcPr>
          <w:p w:rsidR="005923E0" w:rsidRDefault="005923E0">
            <w:pPr>
              <w:widowControl/>
              <w:spacing w:beforeLines="0" w:line="240" w:lineRule="auto"/>
              <w:ind w:firstLineChars="0" w:firstLine="0"/>
              <w:jc w:val="left"/>
              <w:rPr>
                <w:color w:val="000000"/>
                <w:kern w:val="0"/>
                <w:sz w:val="24"/>
                <w:szCs w:val="24"/>
              </w:rPr>
            </w:pPr>
          </w:p>
        </w:tc>
        <w:tc>
          <w:tcPr>
            <w:tcW w:w="628" w:type="pct"/>
            <w:noWrap/>
            <w:vAlign w:val="center"/>
          </w:tcPr>
          <w:p w:rsidR="005923E0" w:rsidRDefault="005923E0">
            <w:pPr>
              <w:widowControl/>
              <w:spacing w:beforeLines="0" w:line="240" w:lineRule="auto"/>
              <w:ind w:firstLineChars="0" w:firstLine="0"/>
              <w:jc w:val="center"/>
              <w:rPr>
                <w:rFonts w:cs="宋体"/>
                <w:color w:val="000000"/>
                <w:kern w:val="0"/>
                <w:sz w:val="24"/>
                <w:szCs w:val="24"/>
              </w:rPr>
            </w:pPr>
            <w:r>
              <w:rPr>
                <w:rFonts w:cs="宋体" w:hint="eastAsia"/>
                <w:color w:val="000000"/>
                <w:kern w:val="0"/>
                <w:sz w:val="24"/>
                <w:szCs w:val="24"/>
              </w:rPr>
              <w:t>户数</w:t>
            </w:r>
            <w:r>
              <w:rPr>
                <w:rFonts w:cs="宋体"/>
                <w:color w:val="000000"/>
                <w:kern w:val="0"/>
                <w:sz w:val="24"/>
                <w:szCs w:val="24"/>
              </w:rPr>
              <w:t>(</w:t>
            </w:r>
            <w:r>
              <w:rPr>
                <w:rFonts w:cs="宋体" w:hint="eastAsia"/>
                <w:color w:val="000000"/>
                <w:kern w:val="0"/>
                <w:sz w:val="24"/>
                <w:szCs w:val="24"/>
              </w:rPr>
              <w:t>户</w:t>
            </w:r>
            <w:r>
              <w:rPr>
                <w:rFonts w:cs="宋体"/>
                <w:color w:val="000000"/>
                <w:kern w:val="0"/>
                <w:sz w:val="24"/>
                <w:szCs w:val="24"/>
              </w:rPr>
              <w:t>)</w:t>
            </w:r>
          </w:p>
        </w:tc>
        <w:tc>
          <w:tcPr>
            <w:tcW w:w="652" w:type="pct"/>
            <w:noWrap/>
            <w:vAlign w:val="center"/>
          </w:tcPr>
          <w:p w:rsidR="005923E0" w:rsidRDefault="005923E0">
            <w:pPr>
              <w:widowControl/>
              <w:spacing w:beforeLines="0" w:line="240" w:lineRule="auto"/>
              <w:ind w:firstLineChars="0" w:firstLine="0"/>
              <w:jc w:val="center"/>
              <w:rPr>
                <w:rFonts w:cs="宋体"/>
                <w:color w:val="000000"/>
                <w:kern w:val="0"/>
                <w:sz w:val="24"/>
                <w:szCs w:val="24"/>
              </w:rPr>
            </w:pPr>
            <w:r>
              <w:rPr>
                <w:rFonts w:cs="宋体" w:hint="eastAsia"/>
                <w:color w:val="000000"/>
                <w:kern w:val="0"/>
                <w:sz w:val="24"/>
                <w:szCs w:val="24"/>
              </w:rPr>
              <w:t>人口</w:t>
            </w:r>
            <w:r>
              <w:rPr>
                <w:rFonts w:cs="宋体"/>
                <w:color w:val="000000"/>
                <w:kern w:val="0"/>
                <w:sz w:val="24"/>
                <w:szCs w:val="24"/>
              </w:rPr>
              <w:t>(</w:t>
            </w:r>
            <w:r>
              <w:rPr>
                <w:rFonts w:cs="宋体" w:hint="eastAsia"/>
                <w:color w:val="000000"/>
                <w:kern w:val="0"/>
                <w:sz w:val="24"/>
                <w:szCs w:val="24"/>
              </w:rPr>
              <w:t>人</w:t>
            </w:r>
            <w:r>
              <w:rPr>
                <w:rFonts w:cs="宋体"/>
                <w:color w:val="000000"/>
                <w:kern w:val="0"/>
                <w:sz w:val="24"/>
                <w:szCs w:val="24"/>
              </w:rPr>
              <w:t>)</w:t>
            </w:r>
          </w:p>
        </w:tc>
      </w:tr>
      <w:tr w:rsidR="005923E0" w:rsidRPr="00D835AB">
        <w:trPr>
          <w:trHeight w:val="397"/>
          <w:jc w:val="center"/>
        </w:trPr>
        <w:tc>
          <w:tcPr>
            <w:tcW w:w="986" w:type="pc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岗山水库</w:t>
            </w:r>
          </w:p>
        </w:tc>
        <w:tc>
          <w:tcPr>
            <w:tcW w:w="741" w:type="pc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韩江北溪</w:t>
            </w:r>
          </w:p>
        </w:tc>
        <w:tc>
          <w:tcPr>
            <w:tcW w:w="967" w:type="pc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潮州市潮安县</w:t>
            </w:r>
          </w:p>
        </w:tc>
        <w:tc>
          <w:tcPr>
            <w:tcW w:w="1023"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1959</w:t>
            </w:r>
            <w:r>
              <w:rPr>
                <w:rFonts w:hint="eastAsia"/>
                <w:color w:val="000000"/>
                <w:kern w:val="0"/>
                <w:sz w:val="24"/>
                <w:szCs w:val="24"/>
              </w:rPr>
              <w:t>年</w:t>
            </w:r>
            <w:r>
              <w:rPr>
                <w:color w:val="000000"/>
                <w:kern w:val="0"/>
                <w:sz w:val="24"/>
                <w:szCs w:val="24"/>
              </w:rPr>
              <w:t>-1960</w:t>
            </w:r>
            <w:r>
              <w:rPr>
                <w:rFonts w:hint="eastAsia"/>
                <w:color w:val="000000"/>
                <w:kern w:val="0"/>
                <w:sz w:val="24"/>
                <w:szCs w:val="24"/>
              </w:rPr>
              <w:t>年</w:t>
            </w:r>
          </w:p>
        </w:tc>
        <w:tc>
          <w:tcPr>
            <w:tcW w:w="628"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100</w:t>
            </w:r>
          </w:p>
        </w:tc>
        <w:tc>
          <w:tcPr>
            <w:tcW w:w="652"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396</w:t>
            </w:r>
          </w:p>
        </w:tc>
      </w:tr>
      <w:tr w:rsidR="005923E0" w:rsidRPr="00D835AB">
        <w:trPr>
          <w:trHeight w:val="397"/>
          <w:jc w:val="center"/>
        </w:trPr>
        <w:tc>
          <w:tcPr>
            <w:tcW w:w="986" w:type="pc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福建外迁水库</w:t>
            </w:r>
          </w:p>
        </w:tc>
        <w:tc>
          <w:tcPr>
            <w:tcW w:w="741" w:type="pct"/>
            <w:noWrap/>
            <w:vAlign w:val="center"/>
          </w:tcPr>
          <w:p w:rsidR="005923E0" w:rsidRDefault="005923E0">
            <w:pPr>
              <w:widowControl/>
              <w:spacing w:beforeLines="0" w:line="240" w:lineRule="auto"/>
              <w:ind w:firstLineChars="0" w:firstLine="0"/>
              <w:jc w:val="center"/>
              <w:rPr>
                <w:color w:val="000000"/>
                <w:kern w:val="0"/>
                <w:sz w:val="24"/>
                <w:szCs w:val="24"/>
              </w:rPr>
            </w:pPr>
          </w:p>
        </w:tc>
        <w:tc>
          <w:tcPr>
            <w:tcW w:w="967" w:type="pct"/>
            <w:noWrap/>
            <w:vAlign w:val="center"/>
          </w:tcPr>
          <w:p w:rsidR="005923E0" w:rsidRDefault="005923E0">
            <w:pPr>
              <w:widowControl/>
              <w:spacing w:beforeLines="0" w:line="240" w:lineRule="auto"/>
              <w:ind w:firstLineChars="0" w:firstLine="0"/>
              <w:jc w:val="center"/>
              <w:rPr>
                <w:color w:val="000000"/>
                <w:kern w:val="0"/>
                <w:sz w:val="24"/>
                <w:szCs w:val="24"/>
              </w:rPr>
            </w:pPr>
          </w:p>
        </w:tc>
        <w:tc>
          <w:tcPr>
            <w:tcW w:w="1023" w:type="pct"/>
            <w:noWrap/>
            <w:vAlign w:val="center"/>
          </w:tcPr>
          <w:p w:rsidR="005923E0" w:rsidRDefault="005923E0">
            <w:pPr>
              <w:widowControl/>
              <w:spacing w:beforeLines="0" w:line="240" w:lineRule="auto"/>
              <w:ind w:firstLineChars="0" w:firstLine="0"/>
              <w:jc w:val="center"/>
              <w:rPr>
                <w:color w:val="000000"/>
                <w:kern w:val="0"/>
                <w:sz w:val="24"/>
                <w:szCs w:val="24"/>
              </w:rPr>
            </w:pPr>
          </w:p>
        </w:tc>
        <w:tc>
          <w:tcPr>
            <w:tcW w:w="628"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1</w:t>
            </w:r>
          </w:p>
        </w:tc>
        <w:tc>
          <w:tcPr>
            <w:tcW w:w="652"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6</w:t>
            </w:r>
          </w:p>
        </w:tc>
      </w:tr>
      <w:tr w:rsidR="005923E0" w:rsidRPr="00D835AB">
        <w:trPr>
          <w:trHeight w:val="397"/>
          <w:jc w:val="center"/>
        </w:trPr>
        <w:tc>
          <w:tcPr>
            <w:tcW w:w="986" w:type="pc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潮州供水枢纽</w:t>
            </w:r>
          </w:p>
        </w:tc>
        <w:tc>
          <w:tcPr>
            <w:tcW w:w="741" w:type="pc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韩江干流</w:t>
            </w:r>
          </w:p>
        </w:tc>
        <w:tc>
          <w:tcPr>
            <w:tcW w:w="967" w:type="pc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潮州市潮安县</w:t>
            </w:r>
          </w:p>
        </w:tc>
        <w:tc>
          <w:tcPr>
            <w:tcW w:w="1023"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2007</w:t>
            </w:r>
            <w:r>
              <w:rPr>
                <w:rFonts w:hint="eastAsia"/>
                <w:color w:val="000000"/>
                <w:kern w:val="0"/>
                <w:sz w:val="24"/>
                <w:szCs w:val="24"/>
              </w:rPr>
              <w:t>年建成</w:t>
            </w:r>
          </w:p>
        </w:tc>
        <w:tc>
          <w:tcPr>
            <w:tcW w:w="628" w:type="pct"/>
            <w:noWrap/>
            <w:vAlign w:val="center"/>
          </w:tcPr>
          <w:p w:rsidR="005923E0" w:rsidRDefault="005923E0">
            <w:pPr>
              <w:widowControl/>
              <w:spacing w:beforeLines="0" w:line="240" w:lineRule="auto"/>
              <w:ind w:firstLineChars="0" w:firstLine="0"/>
              <w:jc w:val="center"/>
              <w:rPr>
                <w:color w:val="000000"/>
                <w:kern w:val="0"/>
                <w:sz w:val="24"/>
                <w:szCs w:val="24"/>
              </w:rPr>
            </w:pPr>
          </w:p>
        </w:tc>
        <w:tc>
          <w:tcPr>
            <w:tcW w:w="652"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1956</w:t>
            </w:r>
          </w:p>
        </w:tc>
      </w:tr>
      <w:tr w:rsidR="005923E0" w:rsidRPr="00D835AB">
        <w:trPr>
          <w:trHeight w:val="397"/>
          <w:jc w:val="center"/>
        </w:trPr>
        <w:tc>
          <w:tcPr>
            <w:tcW w:w="986" w:type="pct"/>
            <w:noWrap/>
            <w:vAlign w:val="center"/>
          </w:tcPr>
          <w:p w:rsidR="005923E0" w:rsidRDefault="005923E0">
            <w:pPr>
              <w:widowControl/>
              <w:spacing w:beforeLines="0" w:line="240" w:lineRule="auto"/>
              <w:ind w:firstLineChars="0" w:firstLine="0"/>
              <w:jc w:val="center"/>
              <w:rPr>
                <w:color w:val="000000"/>
                <w:kern w:val="0"/>
                <w:sz w:val="24"/>
                <w:szCs w:val="24"/>
              </w:rPr>
            </w:pPr>
            <w:r>
              <w:rPr>
                <w:rFonts w:hint="eastAsia"/>
                <w:color w:val="000000"/>
                <w:kern w:val="0"/>
                <w:sz w:val="24"/>
                <w:szCs w:val="24"/>
              </w:rPr>
              <w:t>合计</w:t>
            </w:r>
          </w:p>
        </w:tc>
        <w:tc>
          <w:tcPr>
            <w:tcW w:w="741" w:type="pct"/>
            <w:noWrap/>
            <w:vAlign w:val="center"/>
          </w:tcPr>
          <w:p w:rsidR="005923E0" w:rsidRDefault="005923E0">
            <w:pPr>
              <w:widowControl/>
              <w:spacing w:beforeLines="0" w:line="240" w:lineRule="auto"/>
              <w:ind w:firstLineChars="0" w:firstLine="0"/>
              <w:jc w:val="center"/>
              <w:rPr>
                <w:color w:val="000000"/>
                <w:kern w:val="0"/>
                <w:sz w:val="24"/>
                <w:szCs w:val="24"/>
              </w:rPr>
            </w:pPr>
          </w:p>
        </w:tc>
        <w:tc>
          <w:tcPr>
            <w:tcW w:w="967" w:type="pct"/>
            <w:noWrap/>
            <w:vAlign w:val="center"/>
          </w:tcPr>
          <w:p w:rsidR="005923E0" w:rsidRDefault="005923E0">
            <w:pPr>
              <w:widowControl/>
              <w:spacing w:beforeLines="0" w:line="240" w:lineRule="auto"/>
              <w:ind w:firstLineChars="0" w:firstLine="0"/>
              <w:jc w:val="center"/>
              <w:rPr>
                <w:color w:val="000000"/>
                <w:kern w:val="0"/>
                <w:sz w:val="24"/>
                <w:szCs w:val="24"/>
              </w:rPr>
            </w:pPr>
          </w:p>
        </w:tc>
        <w:tc>
          <w:tcPr>
            <w:tcW w:w="1023" w:type="pct"/>
            <w:noWrap/>
            <w:vAlign w:val="center"/>
          </w:tcPr>
          <w:p w:rsidR="005923E0" w:rsidRDefault="005923E0">
            <w:pPr>
              <w:widowControl/>
              <w:spacing w:beforeLines="0" w:line="240" w:lineRule="auto"/>
              <w:ind w:firstLineChars="0" w:firstLine="0"/>
              <w:jc w:val="center"/>
              <w:rPr>
                <w:color w:val="000000"/>
                <w:kern w:val="0"/>
                <w:sz w:val="24"/>
                <w:szCs w:val="24"/>
              </w:rPr>
            </w:pPr>
          </w:p>
        </w:tc>
        <w:tc>
          <w:tcPr>
            <w:tcW w:w="628"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101</w:t>
            </w:r>
          </w:p>
        </w:tc>
        <w:tc>
          <w:tcPr>
            <w:tcW w:w="652" w:type="pct"/>
            <w:noWrap/>
            <w:vAlign w:val="center"/>
          </w:tcPr>
          <w:p w:rsidR="005923E0" w:rsidRDefault="005923E0">
            <w:pPr>
              <w:widowControl/>
              <w:spacing w:beforeLines="0" w:line="240" w:lineRule="auto"/>
              <w:ind w:firstLineChars="0" w:firstLine="0"/>
              <w:jc w:val="center"/>
              <w:rPr>
                <w:color w:val="000000"/>
                <w:kern w:val="0"/>
                <w:sz w:val="24"/>
                <w:szCs w:val="24"/>
              </w:rPr>
            </w:pPr>
            <w:r>
              <w:rPr>
                <w:color w:val="000000"/>
                <w:kern w:val="0"/>
                <w:sz w:val="24"/>
                <w:szCs w:val="24"/>
              </w:rPr>
              <w:t>2358</w:t>
            </w:r>
          </w:p>
        </w:tc>
      </w:tr>
    </w:tbl>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1.2.2 </w:t>
      </w:r>
      <w:r>
        <w:rPr>
          <w:rFonts w:ascii="Times New Roman" w:hAnsi="Times New Roman" w:cs="Times New Roman" w:hint="eastAsia"/>
          <w:bCs w:val="0"/>
          <w:color w:val="000000"/>
          <w:szCs w:val="28"/>
        </w:rPr>
        <w:t>移民人口及分布情况</w:t>
      </w:r>
    </w:p>
    <w:p w:rsidR="005923E0" w:rsidRDefault="005923E0" w:rsidP="00FF15DB">
      <w:pPr>
        <w:spacing w:before="120" w:line="520" w:lineRule="atLeast"/>
        <w:ind w:firstLine="31680"/>
        <w:rPr>
          <w:b/>
          <w:snapToGrid w:val="0"/>
          <w:kern w:val="0"/>
          <w:szCs w:val="28"/>
        </w:rPr>
      </w:pPr>
      <w:r>
        <w:rPr>
          <w:rFonts w:hint="eastAsia"/>
          <w:b/>
          <w:snapToGrid w:val="0"/>
          <w:kern w:val="0"/>
          <w:szCs w:val="28"/>
        </w:rPr>
        <w:t>一、基本情况</w:t>
      </w:r>
    </w:p>
    <w:p w:rsidR="005923E0" w:rsidRDefault="005923E0" w:rsidP="00FF15DB">
      <w:pPr>
        <w:spacing w:before="120"/>
        <w:ind w:firstLine="31680"/>
      </w:pPr>
      <w:r>
        <w:rPr>
          <w:rFonts w:hint="eastAsia"/>
        </w:rPr>
        <w:t>截至</w:t>
      </w:r>
      <w:r>
        <w:t>2020</w:t>
      </w:r>
      <w:r>
        <w:rPr>
          <w:rFonts w:hint="eastAsia"/>
        </w:rPr>
        <w:t>年底，湘桥区有大中型水库移民后期扶持人口</w:t>
      </w:r>
      <w:r>
        <w:t>402</w:t>
      </w:r>
      <w:r>
        <w:rPr>
          <w:rFonts w:hint="eastAsia"/>
        </w:rPr>
        <w:t>人及潮州供水枢纽安置人口</w:t>
      </w:r>
      <w:r>
        <w:t>1956</w:t>
      </w:r>
      <w:r>
        <w:rPr>
          <w:rFonts w:hint="eastAsia"/>
        </w:rPr>
        <w:t>人，均为原迁移民。安置在</w:t>
      </w:r>
      <w:r>
        <w:rPr>
          <w:rFonts w:hint="eastAsia"/>
          <w:szCs w:val="28"/>
        </w:rPr>
        <w:t>城西街道、凤新街道、桥东街道、意溪镇、磷溪镇等</w:t>
      </w:r>
      <w:r>
        <w:rPr>
          <w:szCs w:val="28"/>
        </w:rPr>
        <w:t>5</w:t>
      </w:r>
      <w:r>
        <w:rPr>
          <w:rFonts w:hint="eastAsia"/>
          <w:szCs w:val="28"/>
        </w:rPr>
        <w:t>个镇（街道办事处）</w:t>
      </w:r>
      <w:r>
        <w:rPr>
          <w:szCs w:val="28"/>
        </w:rPr>
        <w:t>16</w:t>
      </w:r>
      <w:r>
        <w:rPr>
          <w:rFonts w:hint="eastAsia"/>
        </w:rPr>
        <w:t>个行政村（居委员会），湘桥区</w:t>
      </w:r>
      <w:r>
        <w:t>2020</w:t>
      </w:r>
      <w:r>
        <w:rPr>
          <w:rFonts w:hint="eastAsia"/>
        </w:rPr>
        <w:t>年末大中型水库移民分布情况详见表</w:t>
      </w:r>
      <w:r>
        <w:t>1.2-2</w:t>
      </w:r>
      <w:r>
        <w:rPr>
          <w:rFonts w:hint="eastAsia"/>
        </w:rPr>
        <w:t>。</w:t>
      </w:r>
    </w:p>
    <w:p w:rsidR="005923E0" w:rsidRDefault="005923E0" w:rsidP="00FF15DB">
      <w:pPr>
        <w:spacing w:before="120"/>
        <w:ind w:firstLine="31680"/>
        <w:rPr>
          <w:rFonts w:eastAsia="黑体"/>
          <w:sz w:val="24"/>
        </w:rPr>
      </w:pPr>
      <w:r>
        <w:rPr>
          <w:rFonts w:eastAsia="黑体"/>
          <w:sz w:val="24"/>
        </w:rPr>
        <w:br w:type="page"/>
      </w:r>
    </w:p>
    <w:p w:rsidR="005923E0" w:rsidRDefault="005923E0" w:rsidP="00D835AB">
      <w:pPr>
        <w:spacing w:before="120"/>
        <w:ind w:firstLineChars="0"/>
        <w:jc w:val="left"/>
        <w:rPr>
          <w:rFonts w:eastAsia="黑体"/>
          <w:sz w:val="24"/>
        </w:rPr>
      </w:pPr>
      <w:r>
        <w:rPr>
          <w:rFonts w:eastAsia="黑体" w:hint="eastAsia"/>
          <w:sz w:val="24"/>
        </w:rPr>
        <w:t>表</w:t>
      </w:r>
      <w:r>
        <w:rPr>
          <w:rFonts w:eastAsia="黑体"/>
          <w:sz w:val="24"/>
        </w:rPr>
        <w:t xml:space="preserve">1.2-2            </w:t>
      </w:r>
      <w:r>
        <w:rPr>
          <w:rFonts w:eastAsia="黑体" w:hint="eastAsia"/>
          <w:sz w:val="24"/>
        </w:rPr>
        <w:t>湘桥区</w:t>
      </w:r>
      <w:r>
        <w:rPr>
          <w:rFonts w:eastAsia="黑体"/>
          <w:sz w:val="24"/>
        </w:rPr>
        <w:t>2020</w:t>
      </w:r>
      <w:r>
        <w:rPr>
          <w:rFonts w:eastAsia="黑体" w:hint="eastAsia"/>
          <w:sz w:val="24"/>
        </w:rPr>
        <w:t>年末大中型水库移民分布表</w:t>
      </w:r>
    </w:p>
    <w:tbl>
      <w:tblPr>
        <w:tblW w:w="8640" w:type="dxa"/>
        <w:tblLayout w:type="fixed"/>
        <w:tblCellMar>
          <w:left w:w="0" w:type="dxa"/>
          <w:right w:w="0" w:type="dxa"/>
        </w:tblCellMar>
        <w:tblLook w:val="00A0"/>
      </w:tblPr>
      <w:tblGrid>
        <w:gridCol w:w="1267"/>
        <w:gridCol w:w="1140"/>
        <w:gridCol w:w="975"/>
        <w:gridCol w:w="1005"/>
        <w:gridCol w:w="1013"/>
        <w:gridCol w:w="1080"/>
        <w:gridCol w:w="1080"/>
        <w:gridCol w:w="1080"/>
      </w:tblGrid>
      <w:tr w:rsidR="005923E0" w:rsidRPr="00D835AB">
        <w:trPr>
          <w:trHeight w:val="340"/>
          <w:tblHeader/>
        </w:trPr>
        <w:tc>
          <w:tcPr>
            <w:tcW w:w="126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乡镇</w:t>
            </w:r>
          </w:p>
        </w:tc>
        <w:tc>
          <w:tcPr>
            <w:tcW w:w="114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村</w:t>
            </w:r>
          </w:p>
        </w:tc>
        <w:tc>
          <w:tcPr>
            <w:tcW w:w="198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总人口</w:t>
            </w:r>
          </w:p>
        </w:tc>
        <w:tc>
          <w:tcPr>
            <w:tcW w:w="425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移民人口</w:t>
            </w:r>
          </w:p>
        </w:tc>
      </w:tr>
      <w:tr w:rsidR="005923E0" w:rsidRPr="00D835AB">
        <w:trPr>
          <w:trHeight w:val="340"/>
          <w:tblHeader/>
        </w:trPr>
        <w:tc>
          <w:tcPr>
            <w:tcW w:w="12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ascii="宋体" w:cs="宋体"/>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ascii="宋体" w:cs="宋体"/>
                <w:color w:val="000000"/>
                <w:sz w:val="24"/>
                <w:szCs w:val="24"/>
              </w:rPr>
            </w:pPr>
          </w:p>
        </w:tc>
        <w:tc>
          <w:tcPr>
            <w:tcW w:w="97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kern w:val="0"/>
                <w:sz w:val="24"/>
                <w:szCs w:val="24"/>
              </w:rPr>
            </w:pPr>
            <w:r>
              <w:rPr>
                <w:rFonts w:ascii="宋体" w:hAnsi="宋体" w:cs="宋体" w:hint="eastAsia"/>
                <w:color w:val="000000"/>
                <w:kern w:val="0"/>
                <w:sz w:val="24"/>
                <w:szCs w:val="24"/>
              </w:rPr>
              <w:t>户数</w:t>
            </w:r>
          </w:p>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（户）</w:t>
            </w:r>
          </w:p>
        </w:tc>
        <w:tc>
          <w:tcPr>
            <w:tcW w:w="100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kern w:val="0"/>
                <w:sz w:val="24"/>
                <w:szCs w:val="24"/>
              </w:rPr>
            </w:pPr>
            <w:r>
              <w:rPr>
                <w:rFonts w:ascii="宋体" w:hAnsi="宋体" w:cs="宋体" w:hint="eastAsia"/>
                <w:color w:val="000000"/>
                <w:kern w:val="0"/>
                <w:sz w:val="24"/>
                <w:szCs w:val="24"/>
              </w:rPr>
              <w:t>人口</w:t>
            </w:r>
          </w:p>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（人）</w:t>
            </w:r>
          </w:p>
        </w:tc>
        <w:tc>
          <w:tcPr>
            <w:tcW w:w="209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合计</w:t>
            </w:r>
          </w:p>
        </w:tc>
        <w:tc>
          <w:tcPr>
            <w:tcW w:w="216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其中</w:t>
            </w:r>
            <w:r>
              <w:rPr>
                <w:color w:val="000000"/>
                <w:kern w:val="0"/>
                <w:sz w:val="24"/>
                <w:szCs w:val="24"/>
              </w:rPr>
              <w:t>;</w:t>
            </w:r>
          </w:p>
        </w:tc>
      </w:tr>
      <w:tr w:rsidR="005923E0" w:rsidRPr="00D835AB">
        <w:trPr>
          <w:trHeight w:val="340"/>
          <w:tblHeader/>
        </w:trPr>
        <w:tc>
          <w:tcPr>
            <w:tcW w:w="126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ascii="宋体" w:cs="宋体"/>
                <w:color w:val="000000"/>
                <w:sz w:val="24"/>
                <w:szCs w:val="24"/>
              </w:rPr>
            </w:pPr>
          </w:p>
        </w:tc>
        <w:tc>
          <w:tcPr>
            <w:tcW w:w="114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ascii="宋体" w:cs="宋体"/>
                <w:color w:val="000000"/>
                <w:sz w:val="24"/>
                <w:szCs w:val="24"/>
              </w:rPr>
            </w:pPr>
          </w:p>
        </w:tc>
        <w:tc>
          <w:tcPr>
            <w:tcW w:w="975" w:type="dxa"/>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005" w:type="dxa"/>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013" w:type="dxa"/>
            <w:tcBorders>
              <w:top w:val="single" w:sz="4" w:space="0" w:color="000000"/>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kern w:val="0"/>
                <w:sz w:val="24"/>
                <w:szCs w:val="24"/>
              </w:rPr>
            </w:pPr>
            <w:r>
              <w:rPr>
                <w:rFonts w:ascii="宋体" w:hAnsi="宋体" w:cs="宋体" w:hint="eastAsia"/>
                <w:color w:val="000000"/>
                <w:kern w:val="0"/>
                <w:sz w:val="24"/>
                <w:szCs w:val="24"/>
              </w:rPr>
              <w:t>户数</w:t>
            </w:r>
          </w:p>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（户）</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kern w:val="0"/>
                <w:sz w:val="24"/>
                <w:szCs w:val="24"/>
              </w:rPr>
            </w:pPr>
            <w:r>
              <w:rPr>
                <w:rFonts w:ascii="宋体" w:hAnsi="宋体" w:cs="宋体" w:hint="eastAsia"/>
                <w:color w:val="000000"/>
                <w:kern w:val="0"/>
                <w:sz w:val="24"/>
                <w:szCs w:val="24"/>
              </w:rPr>
              <w:t>人口</w:t>
            </w:r>
          </w:p>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（人）</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原迁人口（人）</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增长人口（人）</w:t>
            </w:r>
          </w:p>
        </w:tc>
      </w:tr>
      <w:tr w:rsidR="005923E0" w:rsidRPr="00D835AB">
        <w:trPr>
          <w:trHeight w:val="340"/>
        </w:trPr>
        <w:tc>
          <w:tcPr>
            <w:tcW w:w="24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合计</w:t>
            </w:r>
          </w:p>
        </w:tc>
        <w:tc>
          <w:tcPr>
            <w:tcW w:w="9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101</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402</w:t>
            </w:r>
          </w:p>
        </w:tc>
        <w:tc>
          <w:tcPr>
            <w:tcW w:w="1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2358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1398</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-40</w:t>
            </w:r>
          </w:p>
        </w:tc>
      </w:tr>
      <w:tr w:rsidR="005923E0" w:rsidRPr="00D835AB">
        <w:trPr>
          <w:trHeight w:val="340"/>
        </w:trPr>
        <w:tc>
          <w:tcPr>
            <w:tcW w:w="12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桥东街道</w:t>
            </w: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六亩村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100</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396</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100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396</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436</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-40</w:t>
            </w:r>
          </w:p>
        </w:tc>
      </w:tr>
      <w:tr w:rsidR="005923E0" w:rsidRPr="00D835AB">
        <w:trPr>
          <w:trHeight w:val="340"/>
        </w:trPr>
        <w:tc>
          <w:tcPr>
            <w:tcW w:w="12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意溪镇</w:t>
            </w: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团三村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6</w:t>
            </w: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6</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6</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城西街道</w:t>
            </w: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上埔村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166</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166</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古美村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52</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52</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下洲村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722</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722</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上洲村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438</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438</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厦三村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22</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22</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北关村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33</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33</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凤新街道</w:t>
            </w: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陈桥村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高厝塘村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桥东街道</w:t>
            </w: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涸溪居委</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0</w:t>
            </w:r>
          </w:p>
        </w:tc>
      </w:tr>
      <w:tr w:rsidR="005923E0" w:rsidRPr="00D835AB">
        <w:trPr>
          <w:trHeight w:val="340"/>
        </w:trPr>
        <w:tc>
          <w:tcPr>
            <w:tcW w:w="12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意溪镇</w:t>
            </w: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团三村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90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90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r>
              <w:rPr>
                <w:color w:val="000000"/>
                <w:sz w:val="24"/>
                <w:szCs w:val="24"/>
              </w:rPr>
              <w:t>0</w:t>
            </w:r>
          </w:p>
        </w:tc>
      </w:tr>
      <w:tr w:rsidR="005923E0" w:rsidRPr="00D835AB">
        <w:trPr>
          <w:trHeight w:val="340"/>
        </w:trPr>
        <w:tc>
          <w:tcPr>
            <w:tcW w:w="1267" w:type="dxa"/>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橡埔村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269</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269</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r>
              <w:rPr>
                <w:color w:val="000000"/>
                <w:sz w:val="24"/>
                <w:szCs w:val="24"/>
              </w:rPr>
              <w:t>0</w:t>
            </w:r>
          </w:p>
        </w:tc>
      </w:tr>
      <w:tr w:rsidR="005923E0" w:rsidRPr="00D835AB">
        <w:trPr>
          <w:trHeight w:val="340"/>
        </w:trPr>
        <w:tc>
          <w:tcPr>
            <w:tcW w:w="1267" w:type="dxa"/>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埔东村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31</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31</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r>
              <w:rPr>
                <w:color w:val="000000"/>
                <w:sz w:val="24"/>
                <w:szCs w:val="24"/>
              </w:rPr>
              <w:t>0</w:t>
            </w:r>
          </w:p>
        </w:tc>
      </w:tr>
      <w:tr w:rsidR="005923E0" w:rsidRPr="00D835AB">
        <w:trPr>
          <w:trHeight w:val="340"/>
        </w:trPr>
        <w:tc>
          <w:tcPr>
            <w:tcW w:w="126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头塘村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26</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26</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r>
              <w:rPr>
                <w:color w:val="000000"/>
                <w:sz w:val="24"/>
                <w:szCs w:val="24"/>
              </w:rPr>
              <w:t>0</w:t>
            </w:r>
          </w:p>
        </w:tc>
      </w:tr>
      <w:tr w:rsidR="005923E0" w:rsidRPr="00D835AB">
        <w:trPr>
          <w:trHeight w:val="340"/>
        </w:trPr>
        <w:tc>
          <w:tcPr>
            <w:tcW w:w="126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磷溪镇</w:t>
            </w: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埔涵村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20</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r>
              <w:rPr>
                <w:color w:val="000000"/>
                <w:sz w:val="24"/>
                <w:szCs w:val="24"/>
              </w:rPr>
              <w:t>0</w:t>
            </w:r>
          </w:p>
        </w:tc>
      </w:tr>
      <w:tr w:rsidR="005923E0" w:rsidRPr="00D835AB">
        <w:trPr>
          <w:trHeight w:val="340"/>
        </w:trPr>
        <w:tc>
          <w:tcPr>
            <w:tcW w:w="126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ascii="宋体" w:cs="宋体"/>
                <w:color w:val="000000"/>
                <w:sz w:val="24"/>
                <w:szCs w:val="24"/>
              </w:rPr>
            </w:pPr>
            <w:r>
              <w:rPr>
                <w:rFonts w:ascii="宋体" w:hAnsi="宋体" w:cs="宋体" w:hint="eastAsia"/>
                <w:color w:val="000000"/>
                <w:kern w:val="0"/>
                <w:sz w:val="24"/>
                <w:szCs w:val="24"/>
              </w:rPr>
              <w:t>窑美村</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78</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78</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r>
              <w:rPr>
                <w:color w:val="000000"/>
                <w:sz w:val="24"/>
                <w:szCs w:val="24"/>
              </w:rPr>
              <w:t>0</w:t>
            </w:r>
          </w:p>
        </w:tc>
      </w:tr>
    </w:tbl>
    <w:p w:rsidR="005923E0" w:rsidRDefault="005923E0" w:rsidP="005923E0">
      <w:pPr>
        <w:spacing w:before="120" w:line="520" w:lineRule="atLeast"/>
        <w:ind w:firstLine="31680"/>
        <w:rPr>
          <w:b/>
          <w:snapToGrid w:val="0"/>
          <w:kern w:val="0"/>
          <w:szCs w:val="28"/>
        </w:rPr>
      </w:pPr>
      <w:r>
        <w:rPr>
          <w:rFonts w:hint="eastAsia"/>
          <w:b/>
          <w:snapToGrid w:val="0"/>
          <w:kern w:val="0"/>
          <w:szCs w:val="28"/>
        </w:rPr>
        <w:t>二、移民村分类</w:t>
      </w:r>
    </w:p>
    <w:p w:rsidR="005923E0" w:rsidRDefault="005923E0" w:rsidP="00FF15DB">
      <w:pPr>
        <w:spacing w:before="120"/>
        <w:ind w:firstLine="31680"/>
      </w:pPr>
      <w:r>
        <w:rPr>
          <w:rFonts w:hint="eastAsia"/>
        </w:rPr>
        <w:t>根据湘桥区大中型水库移民的安置方式，把水库移民村划分为水库搬迁村和库区安置村。湘桥区大中型水库移民村分类详见表</w:t>
      </w:r>
      <w:r>
        <w:t>1.2-3</w:t>
      </w:r>
      <w:r>
        <w:rPr>
          <w:rFonts w:hint="eastAsia"/>
        </w:rPr>
        <w:t>。</w:t>
      </w:r>
    </w:p>
    <w:p w:rsidR="005923E0" w:rsidRDefault="005923E0" w:rsidP="00FF15DB">
      <w:pPr>
        <w:spacing w:before="120"/>
        <w:ind w:firstLine="31680"/>
      </w:pPr>
      <w:r>
        <w:rPr>
          <w:rFonts w:hint="eastAsia"/>
        </w:rPr>
        <w:t>（</w:t>
      </w:r>
      <w:r>
        <w:t>1</w:t>
      </w:r>
      <w:r>
        <w:rPr>
          <w:rFonts w:hint="eastAsia"/>
        </w:rPr>
        <w:t>）水库搬迁村：湘桥区水库搬迁移民村共有</w:t>
      </w:r>
      <w:r>
        <w:t>2</w:t>
      </w:r>
      <w:r>
        <w:rPr>
          <w:rFonts w:hint="eastAsia"/>
        </w:rPr>
        <w:t>个，</w:t>
      </w:r>
      <w:bookmarkStart w:id="8" w:name="OLE_LINK1"/>
      <w:r>
        <w:rPr>
          <w:rFonts w:hint="eastAsia"/>
        </w:rPr>
        <w:t>分别为桥东街道六亩村、意溪镇团三村。</w:t>
      </w:r>
      <w:bookmarkEnd w:id="8"/>
    </w:p>
    <w:p w:rsidR="005923E0" w:rsidRDefault="005923E0" w:rsidP="00FF15DB">
      <w:pPr>
        <w:spacing w:before="120"/>
        <w:ind w:firstLine="31680"/>
      </w:pPr>
      <w:r>
        <w:rPr>
          <w:rFonts w:hint="eastAsia"/>
        </w:rPr>
        <w:t>（</w:t>
      </w:r>
      <w:r>
        <w:t>2</w:t>
      </w:r>
      <w:r>
        <w:rPr>
          <w:rFonts w:hint="eastAsia"/>
        </w:rPr>
        <w:t>）库区安置村：湘桥区库区安置移民村共有</w:t>
      </w:r>
      <w:r>
        <w:t>14</w:t>
      </w:r>
      <w:r>
        <w:rPr>
          <w:rFonts w:hint="eastAsia"/>
        </w:rPr>
        <w:t>个，分别为城西街道：上埔村、古美村、下洲村、上洲村、厦三村、北关村；凤新街道：陈桥村、高厝塘村；桥东街道涸溪居委；意溪镇：橡埔村、埔东村、头塘村；磷溪镇：埔函村、窑美村。</w:t>
      </w:r>
    </w:p>
    <w:p w:rsidR="005923E0" w:rsidRDefault="005923E0">
      <w:pPr>
        <w:pStyle w:val="BodyTextIndent"/>
        <w:spacing w:beforeLines="0" w:line="360" w:lineRule="auto"/>
        <w:ind w:firstLine="0"/>
        <w:jc w:val="left"/>
        <w:rPr>
          <w:rFonts w:eastAsia="黑体"/>
          <w:sz w:val="24"/>
        </w:rPr>
      </w:pPr>
      <w:r>
        <w:rPr>
          <w:rFonts w:eastAsia="黑体" w:hint="eastAsia"/>
          <w:sz w:val="24"/>
        </w:rPr>
        <w:t>表</w:t>
      </w:r>
      <w:r>
        <w:rPr>
          <w:rFonts w:eastAsia="黑体"/>
          <w:sz w:val="24"/>
        </w:rPr>
        <w:t xml:space="preserve">1.2-3               </w:t>
      </w:r>
      <w:r>
        <w:rPr>
          <w:rFonts w:eastAsia="黑体" w:hint="eastAsia"/>
          <w:sz w:val="24"/>
        </w:rPr>
        <w:t>湘桥区大中型水库移民村分类统计表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6"/>
        <w:gridCol w:w="1464"/>
        <w:gridCol w:w="4140"/>
        <w:gridCol w:w="900"/>
        <w:gridCol w:w="931"/>
      </w:tblGrid>
      <w:tr w:rsidR="005923E0" w:rsidRPr="00D835AB">
        <w:trPr>
          <w:trHeight w:val="567"/>
        </w:trPr>
        <w:tc>
          <w:tcPr>
            <w:tcW w:w="1397" w:type="dxa"/>
            <w:noWrap/>
            <w:vAlign w:val="center"/>
          </w:tcPr>
          <w:p w:rsidR="005923E0" w:rsidRDefault="005923E0" w:rsidP="00467191">
            <w:pPr>
              <w:widowControl/>
              <w:spacing w:before="120" w:afterLines="50" w:line="240" w:lineRule="auto"/>
              <w:ind w:firstLineChars="0" w:firstLine="0"/>
              <w:jc w:val="center"/>
              <w:rPr>
                <w:rFonts w:cs="宋体"/>
                <w:b/>
                <w:bCs/>
                <w:color w:val="000000"/>
                <w:kern w:val="0"/>
                <w:sz w:val="24"/>
                <w:szCs w:val="24"/>
              </w:rPr>
            </w:pPr>
            <w:r>
              <w:rPr>
                <w:rFonts w:cs="宋体" w:hint="eastAsia"/>
                <w:b/>
                <w:bCs/>
                <w:color w:val="000000"/>
                <w:kern w:val="0"/>
                <w:sz w:val="24"/>
                <w:szCs w:val="24"/>
              </w:rPr>
              <w:t>分类标准</w:t>
            </w:r>
          </w:p>
        </w:tc>
        <w:tc>
          <w:tcPr>
            <w:tcW w:w="1486" w:type="dxa"/>
            <w:noWrap/>
            <w:vAlign w:val="center"/>
          </w:tcPr>
          <w:p w:rsidR="005923E0" w:rsidRDefault="005923E0" w:rsidP="00467191">
            <w:pPr>
              <w:widowControl/>
              <w:spacing w:before="120" w:afterLines="50" w:line="240" w:lineRule="auto"/>
              <w:ind w:firstLineChars="0" w:firstLine="0"/>
              <w:jc w:val="center"/>
              <w:rPr>
                <w:rFonts w:cs="宋体"/>
                <w:b/>
                <w:bCs/>
                <w:color w:val="000000"/>
                <w:kern w:val="0"/>
                <w:sz w:val="24"/>
                <w:szCs w:val="24"/>
              </w:rPr>
            </w:pPr>
            <w:r>
              <w:rPr>
                <w:rFonts w:cs="宋体" w:hint="eastAsia"/>
                <w:b/>
                <w:bCs/>
                <w:color w:val="000000"/>
                <w:kern w:val="0"/>
                <w:sz w:val="24"/>
                <w:szCs w:val="24"/>
              </w:rPr>
              <w:t>类别</w:t>
            </w:r>
          </w:p>
        </w:tc>
        <w:tc>
          <w:tcPr>
            <w:tcW w:w="4210" w:type="dxa"/>
            <w:noWrap/>
            <w:vAlign w:val="center"/>
          </w:tcPr>
          <w:p w:rsidR="005923E0" w:rsidRDefault="005923E0" w:rsidP="00467191">
            <w:pPr>
              <w:widowControl/>
              <w:spacing w:before="120" w:afterLines="50" w:line="240" w:lineRule="auto"/>
              <w:ind w:firstLineChars="0" w:firstLine="0"/>
              <w:jc w:val="center"/>
              <w:rPr>
                <w:rFonts w:cs="宋体"/>
                <w:b/>
                <w:bCs/>
                <w:color w:val="000000"/>
                <w:kern w:val="0"/>
                <w:sz w:val="24"/>
                <w:szCs w:val="24"/>
              </w:rPr>
            </w:pPr>
            <w:r>
              <w:rPr>
                <w:rFonts w:cs="宋体" w:hint="eastAsia"/>
                <w:b/>
                <w:bCs/>
                <w:color w:val="000000"/>
                <w:kern w:val="0"/>
                <w:sz w:val="24"/>
                <w:szCs w:val="24"/>
              </w:rPr>
              <w:t>行政村名称</w:t>
            </w:r>
          </w:p>
        </w:tc>
        <w:tc>
          <w:tcPr>
            <w:tcW w:w="912" w:type="dxa"/>
            <w:noWrap/>
            <w:vAlign w:val="center"/>
          </w:tcPr>
          <w:p w:rsidR="005923E0" w:rsidRDefault="005923E0" w:rsidP="00467191">
            <w:pPr>
              <w:widowControl/>
              <w:spacing w:before="120" w:afterLines="50" w:line="240" w:lineRule="auto"/>
              <w:ind w:firstLineChars="0" w:firstLine="0"/>
              <w:jc w:val="center"/>
              <w:rPr>
                <w:rFonts w:cs="宋体"/>
                <w:b/>
                <w:bCs/>
                <w:color w:val="000000"/>
                <w:kern w:val="0"/>
                <w:sz w:val="24"/>
                <w:szCs w:val="24"/>
              </w:rPr>
            </w:pPr>
            <w:r>
              <w:rPr>
                <w:rFonts w:cs="宋体" w:hint="eastAsia"/>
                <w:b/>
                <w:bCs/>
                <w:color w:val="000000"/>
                <w:kern w:val="0"/>
                <w:sz w:val="24"/>
                <w:szCs w:val="24"/>
              </w:rPr>
              <w:t>数量</w:t>
            </w:r>
          </w:p>
        </w:tc>
        <w:tc>
          <w:tcPr>
            <w:tcW w:w="943" w:type="dxa"/>
            <w:noWrap/>
            <w:vAlign w:val="center"/>
          </w:tcPr>
          <w:p w:rsidR="005923E0" w:rsidRDefault="005923E0" w:rsidP="00467191">
            <w:pPr>
              <w:widowControl/>
              <w:spacing w:before="120" w:afterLines="50" w:line="240" w:lineRule="auto"/>
              <w:ind w:firstLineChars="0" w:firstLine="0"/>
              <w:jc w:val="center"/>
              <w:rPr>
                <w:rFonts w:cs="宋体"/>
                <w:b/>
                <w:bCs/>
                <w:color w:val="000000"/>
                <w:kern w:val="0"/>
                <w:sz w:val="24"/>
                <w:szCs w:val="24"/>
              </w:rPr>
            </w:pPr>
            <w:r>
              <w:rPr>
                <w:rFonts w:cs="宋体" w:hint="eastAsia"/>
                <w:b/>
                <w:bCs/>
                <w:color w:val="000000"/>
                <w:kern w:val="0"/>
                <w:sz w:val="24"/>
                <w:szCs w:val="24"/>
              </w:rPr>
              <w:t>合计</w:t>
            </w:r>
          </w:p>
        </w:tc>
      </w:tr>
      <w:tr w:rsidR="005923E0" w:rsidRPr="00D835AB">
        <w:trPr>
          <w:trHeight w:val="850"/>
        </w:trPr>
        <w:tc>
          <w:tcPr>
            <w:tcW w:w="1397" w:type="dxa"/>
            <w:vMerge w:val="restart"/>
            <w:noWrap/>
            <w:vAlign w:val="center"/>
          </w:tcPr>
          <w:p w:rsidR="005923E0" w:rsidRDefault="005923E0" w:rsidP="00467191">
            <w:pPr>
              <w:widowControl/>
              <w:spacing w:before="120" w:afterLines="50" w:line="240" w:lineRule="auto"/>
              <w:ind w:firstLineChars="0" w:firstLine="0"/>
              <w:jc w:val="center"/>
              <w:rPr>
                <w:rFonts w:cs="宋体"/>
                <w:color w:val="000000"/>
                <w:kern w:val="0"/>
                <w:sz w:val="24"/>
                <w:szCs w:val="24"/>
              </w:rPr>
            </w:pPr>
            <w:r>
              <w:rPr>
                <w:rFonts w:cs="宋体" w:hint="eastAsia"/>
                <w:color w:val="000000"/>
                <w:kern w:val="0"/>
                <w:sz w:val="24"/>
                <w:szCs w:val="24"/>
              </w:rPr>
              <w:t>安置方式</w:t>
            </w:r>
          </w:p>
        </w:tc>
        <w:tc>
          <w:tcPr>
            <w:tcW w:w="1486" w:type="dxa"/>
            <w:noWrap/>
            <w:vAlign w:val="center"/>
          </w:tcPr>
          <w:p w:rsidR="005923E0" w:rsidRDefault="005923E0" w:rsidP="00467191">
            <w:pPr>
              <w:widowControl/>
              <w:spacing w:before="120" w:afterLines="50" w:line="240" w:lineRule="auto"/>
              <w:ind w:firstLineChars="0" w:firstLine="0"/>
              <w:jc w:val="center"/>
              <w:rPr>
                <w:rFonts w:cs="宋体"/>
                <w:color w:val="000000"/>
                <w:kern w:val="0"/>
                <w:sz w:val="24"/>
                <w:szCs w:val="24"/>
              </w:rPr>
            </w:pPr>
            <w:r>
              <w:rPr>
                <w:rFonts w:cs="宋体" w:hint="eastAsia"/>
                <w:color w:val="000000"/>
                <w:kern w:val="0"/>
                <w:sz w:val="24"/>
                <w:szCs w:val="24"/>
              </w:rPr>
              <w:t>水库搬迁村</w:t>
            </w:r>
          </w:p>
        </w:tc>
        <w:tc>
          <w:tcPr>
            <w:tcW w:w="4210" w:type="dxa"/>
            <w:vAlign w:val="center"/>
          </w:tcPr>
          <w:p w:rsidR="005923E0" w:rsidRDefault="005923E0" w:rsidP="00467191">
            <w:pPr>
              <w:widowControl/>
              <w:spacing w:before="120" w:afterLines="50" w:line="240" w:lineRule="auto"/>
              <w:ind w:firstLineChars="0" w:firstLine="0"/>
              <w:jc w:val="left"/>
              <w:rPr>
                <w:rFonts w:cs="宋体"/>
                <w:color w:val="000000"/>
                <w:kern w:val="0"/>
                <w:sz w:val="24"/>
                <w:szCs w:val="24"/>
              </w:rPr>
            </w:pPr>
            <w:r>
              <w:rPr>
                <w:rFonts w:cs="宋体" w:hint="eastAsia"/>
                <w:color w:val="000000"/>
                <w:kern w:val="0"/>
                <w:sz w:val="24"/>
                <w:szCs w:val="24"/>
              </w:rPr>
              <w:t>桥东街道：六亩村；</w:t>
            </w:r>
          </w:p>
          <w:p w:rsidR="005923E0" w:rsidRDefault="005923E0" w:rsidP="00467191">
            <w:pPr>
              <w:widowControl/>
              <w:spacing w:before="120" w:afterLines="50" w:line="240" w:lineRule="auto"/>
              <w:ind w:firstLineChars="0" w:firstLine="0"/>
              <w:jc w:val="left"/>
              <w:rPr>
                <w:rFonts w:cs="宋体"/>
                <w:color w:val="000000"/>
                <w:kern w:val="0"/>
                <w:sz w:val="24"/>
                <w:szCs w:val="24"/>
              </w:rPr>
            </w:pPr>
            <w:r>
              <w:rPr>
                <w:rFonts w:cs="宋体" w:hint="eastAsia"/>
                <w:color w:val="000000"/>
                <w:kern w:val="0"/>
                <w:sz w:val="24"/>
                <w:szCs w:val="24"/>
              </w:rPr>
              <w:t>意溪镇：团三村。</w:t>
            </w:r>
          </w:p>
        </w:tc>
        <w:tc>
          <w:tcPr>
            <w:tcW w:w="912" w:type="dxa"/>
            <w:noWrap/>
            <w:vAlign w:val="center"/>
          </w:tcPr>
          <w:p w:rsidR="005923E0" w:rsidRDefault="005923E0" w:rsidP="00467191">
            <w:pPr>
              <w:widowControl/>
              <w:spacing w:before="120" w:afterLines="50" w:line="240" w:lineRule="auto"/>
              <w:ind w:firstLineChars="0" w:firstLine="0"/>
              <w:jc w:val="center"/>
              <w:rPr>
                <w:rFonts w:cs="宋体"/>
                <w:color w:val="000000"/>
                <w:kern w:val="0"/>
                <w:sz w:val="24"/>
                <w:szCs w:val="24"/>
              </w:rPr>
            </w:pPr>
            <w:r>
              <w:rPr>
                <w:rFonts w:cs="宋体"/>
                <w:color w:val="000000"/>
                <w:kern w:val="0"/>
                <w:sz w:val="24"/>
                <w:szCs w:val="24"/>
              </w:rPr>
              <w:t>2</w:t>
            </w:r>
            <w:r>
              <w:rPr>
                <w:rFonts w:cs="宋体" w:hint="eastAsia"/>
                <w:color w:val="000000"/>
                <w:kern w:val="0"/>
                <w:sz w:val="24"/>
                <w:szCs w:val="24"/>
              </w:rPr>
              <w:t>个</w:t>
            </w:r>
          </w:p>
        </w:tc>
        <w:tc>
          <w:tcPr>
            <w:tcW w:w="943" w:type="dxa"/>
            <w:vMerge w:val="restart"/>
            <w:noWrap/>
            <w:vAlign w:val="center"/>
          </w:tcPr>
          <w:p w:rsidR="005923E0" w:rsidRDefault="005923E0" w:rsidP="00467191">
            <w:pPr>
              <w:widowControl/>
              <w:spacing w:before="120" w:afterLines="50" w:line="240" w:lineRule="auto"/>
              <w:ind w:firstLineChars="0" w:firstLine="0"/>
              <w:jc w:val="center"/>
              <w:rPr>
                <w:rFonts w:cs="宋体"/>
                <w:color w:val="000000"/>
                <w:kern w:val="0"/>
                <w:sz w:val="24"/>
                <w:szCs w:val="24"/>
              </w:rPr>
            </w:pPr>
            <w:r>
              <w:rPr>
                <w:rFonts w:cs="宋体"/>
                <w:color w:val="000000"/>
                <w:kern w:val="0"/>
                <w:sz w:val="24"/>
                <w:szCs w:val="24"/>
              </w:rPr>
              <w:t>16</w:t>
            </w:r>
            <w:r>
              <w:rPr>
                <w:rFonts w:cs="宋体" w:hint="eastAsia"/>
                <w:color w:val="000000"/>
                <w:kern w:val="0"/>
                <w:sz w:val="24"/>
                <w:szCs w:val="24"/>
              </w:rPr>
              <w:t>个</w:t>
            </w:r>
          </w:p>
        </w:tc>
      </w:tr>
      <w:tr w:rsidR="005923E0" w:rsidRPr="00D835AB">
        <w:trPr>
          <w:trHeight w:val="2268"/>
        </w:trPr>
        <w:tc>
          <w:tcPr>
            <w:tcW w:w="1397" w:type="dxa"/>
            <w:vMerge/>
            <w:vAlign w:val="center"/>
          </w:tcPr>
          <w:p w:rsidR="005923E0" w:rsidRDefault="005923E0" w:rsidP="00467191">
            <w:pPr>
              <w:widowControl/>
              <w:spacing w:before="120" w:afterLines="50" w:line="240" w:lineRule="auto"/>
              <w:ind w:firstLineChars="0" w:firstLine="0"/>
              <w:jc w:val="left"/>
              <w:rPr>
                <w:rFonts w:cs="宋体"/>
                <w:color w:val="000000"/>
                <w:kern w:val="0"/>
                <w:sz w:val="24"/>
                <w:szCs w:val="24"/>
              </w:rPr>
            </w:pPr>
          </w:p>
        </w:tc>
        <w:tc>
          <w:tcPr>
            <w:tcW w:w="1486" w:type="dxa"/>
            <w:vAlign w:val="center"/>
          </w:tcPr>
          <w:p w:rsidR="005923E0" w:rsidRDefault="005923E0" w:rsidP="00467191">
            <w:pPr>
              <w:widowControl/>
              <w:spacing w:before="120" w:afterLines="50" w:line="240" w:lineRule="auto"/>
              <w:ind w:firstLineChars="0" w:firstLine="0"/>
              <w:jc w:val="center"/>
              <w:rPr>
                <w:color w:val="000000"/>
                <w:kern w:val="0"/>
                <w:sz w:val="24"/>
                <w:szCs w:val="24"/>
              </w:rPr>
            </w:pPr>
            <w:r>
              <w:rPr>
                <w:rFonts w:hint="eastAsia"/>
                <w:color w:val="000000"/>
                <w:kern w:val="0"/>
                <w:sz w:val="24"/>
                <w:szCs w:val="24"/>
              </w:rPr>
              <w:t>库区安置村</w:t>
            </w:r>
          </w:p>
        </w:tc>
        <w:tc>
          <w:tcPr>
            <w:tcW w:w="4210" w:type="dxa"/>
            <w:vAlign w:val="center"/>
          </w:tcPr>
          <w:p w:rsidR="005923E0" w:rsidRDefault="005923E0" w:rsidP="00467191">
            <w:pPr>
              <w:widowControl/>
              <w:spacing w:before="120" w:afterLines="50" w:line="240" w:lineRule="auto"/>
              <w:ind w:firstLineChars="0" w:firstLine="0"/>
              <w:jc w:val="left"/>
              <w:rPr>
                <w:rFonts w:cs="宋体"/>
                <w:color w:val="000000"/>
                <w:kern w:val="0"/>
                <w:sz w:val="24"/>
                <w:szCs w:val="24"/>
              </w:rPr>
            </w:pPr>
            <w:r>
              <w:rPr>
                <w:rFonts w:cs="宋体" w:hint="eastAsia"/>
                <w:color w:val="000000"/>
                <w:kern w:val="0"/>
                <w:sz w:val="24"/>
                <w:szCs w:val="24"/>
              </w:rPr>
              <w:t>城西街道：上埔村、古美村、下洲村、上洲村、厦三村、北关村；</w:t>
            </w:r>
          </w:p>
          <w:p w:rsidR="005923E0" w:rsidRDefault="005923E0" w:rsidP="00467191">
            <w:pPr>
              <w:widowControl/>
              <w:spacing w:before="120" w:afterLines="50" w:line="240" w:lineRule="auto"/>
              <w:ind w:firstLineChars="0" w:firstLine="0"/>
              <w:jc w:val="left"/>
              <w:rPr>
                <w:rFonts w:cs="宋体"/>
                <w:color w:val="000000"/>
                <w:kern w:val="0"/>
                <w:sz w:val="24"/>
                <w:szCs w:val="24"/>
              </w:rPr>
            </w:pPr>
            <w:r>
              <w:rPr>
                <w:rFonts w:cs="宋体" w:hint="eastAsia"/>
                <w:color w:val="000000"/>
                <w:kern w:val="0"/>
                <w:sz w:val="24"/>
                <w:szCs w:val="24"/>
              </w:rPr>
              <w:t>凤新街道：陈桥村、高厝塘村；</w:t>
            </w:r>
          </w:p>
          <w:p w:rsidR="005923E0" w:rsidRDefault="005923E0" w:rsidP="00467191">
            <w:pPr>
              <w:widowControl/>
              <w:spacing w:before="120" w:afterLines="50" w:line="240" w:lineRule="auto"/>
              <w:ind w:firstLineChars="0" w:firstLine="0"/>
              <w:jc w:val="left"/>
              <w:rPr>
                <w:rFonts w:cs="宋体"/>
                <w:color w:val="000000"/>
                <w:kern w:val="0"/>
                <w:sz w:val="24"/>
                <w:szCs w:val="24"/>
              </w:rPr>
            </w:pPr>
            <w:r>
              <w:rPr>
                <w:rFonts w:cs="宋体" w:hint="eastAsia"/>
                <w:color w:val="000000"/>
                <w:kern w:val="0"/>
                <w:sz w:val="24"/>
                <w:szCs w:val="24"/>
              </w:rPr>
              <w:t>桥东街道：涸溪居委；</w:t>
            </w:r>
          </w:p>
          <w:p w:rsidR="005923E0" w:rsidRDefault="005923E0" w:rsidP="00467191">
            <w:pPr>
              <w:widowControl/>
              <w:spacing w:before="120" w:afterLines="50" w:line="240" w:lineRule="auto"/>
              <w:ind w:firstLineChars="0" w:firstLine="0"/>
              <w:jc w:val="left"/>
              <w:rPr>
                <w:rFonts w:cs="宋体"/>
                <w:color w:val="000000"/>
                <w:kern w:val="0"/>
                <w:sz w:val="24"/>
                <w:szCs w:val="24"/>
              </w:rPr>
            </w:pPr>
            <w:r>
              <w:rPr>
                <w:rFonts w:cs="宋体" w:hint="eastAsia"/>
                <w:color w:val="000000"/>
                <w:kern w:val="0"/>
                <w:sz w:val="24"/>
                <w:szCs w:val="24"/>
              </w:rPr>
              <w:t>意溪镇：橡埔村、埔东村、头塘村、团三村；</w:t>
            </w:r>
          </w:p>
          <w:p w:rsidR="005923E0" w:rsidRDefault="005923E0" w:rsidP="00467191">
            <w:pPr>
              <w:widowControl/>
              <w:spacing w:before="120" w:afterLines="50" w:line="240" w:lineRule="auto"/>
              <w:ind w:firstLineChars="0" w:firstLine="0"/>
              <w:jc w:val="left"/>
              <w:rPr>
                <w:rFonts w:cs="宋体"/>
                <w:color w:val="000000"/>
                <w:kern w:val="0"/>
                <w:sz w:val="24"/>
                <w:szCs w:val="24"/>
              </w:rPr>
            </w:pPr>
            <w:r>
              <w:rPr>
                <w:rFonts w:cs="宋体" w:hint="eastAsia"/>
                <w:color w:val="000000"/>
                <w:kern w:val="0"/>
                <w:sz w:val="24"/>
                <w:szCs w:val="24"/>
              </w:rPr>
              <w:t>磷溪镇：埔函村、窑美村。</w:t>
            </w:r>
          </w:p>
        </w:tc>
        <w:tc>
          <w:tcPr>
            <w:tcW w:w="912" w:type="dxa"/>
            <w:noWrap/>
            <w:vAlign w:val="center"/>
          </w:tcPr>
          <w:p w:rsidR="005923E0" w:rsidRDefault="005923E0" w:rsidP="00467191">
            <w:pPr>
              <w:widowControl/>
              <w:spacing w:before="120" w:afterLines="50" w:line="240" w:lineRule="auto"/>
              <w:ind w:firstLineChars="0" w:firstLine="0"/>
              <w:jc w:val="center"/>
              <w:rPr>
                <w:rFonts w:cs="宋体"/>
                <w:color w:val="000000"/>
                <w:kern w:val="0"/>
                <w:sz w:val="24"/>
                <w:szCs w:val="24"/>
              </w:rPr>
            </w:pPr>
            <w:r>
              <w:rPr>
                <w:rFonts w:cs="宋体"/>
                <w:color w:val="000000"/>
                <w:kern w:val="0"/>
                <w:sz w:val="24"/>
                <w:szCs w:val="24"/>
              </w:rPr>
              <w:t>14</w:t>
            </w:r>
            <w:r>
              <w:rPr>
                <w:rFonts w:cs="宋体" w:hint="eastAsia"/>
                <w:color w:val="000000"/>
                <w:kern w:val="0"/>
                <w:sz w:val="24"/>
                <w:szCs w:val="24"/>
              </w:rPr>
              <w:t>个</w:t>
            </w:r>
          </w:p>
        </w:tc>
        <w:tc>
          <w:tcPr>
            <w:tcW w:w="943" w:type="dxa"/>
            <w:vMerge/>
            <w:vAlign w:val="center"/>
          </w:tcPr>
          <w:p w:rsidR="005923E0" w:rsidRDefault="005923E0" w:rsidP="00467191">
            <w:pPr>
              <w:widowControl/>
              <w:spacing w:before="120" w:afterLines="50" w:line="240" w:lineRule="auto"/>
              <w:ind w:firstLineChars="0" w:firstLine="0"/>
              <w:jc w:val="left"/>
              <w:rPr>
                <w:rFonts w:cs="宋体"/>
                <w:color w:val="000000"/>
                <w:kern w:val="0"/>
                <w:sz w:val="24"/>
                <w:szCs w:val="24"/>
              </w:rPr>
            </w:pPr>
          </w:p>
        </w:tc>
      </w:tr>
    </w:tbl>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1.2.3 </w:t>
      </w:r>
      <w:r>
        <w:rPr>
          <w:rFonts w:ascii="Times New Roman" w:hAnsi="Times New Roman" w:cs="Times New Roman" w:hint="eastAsia"/>
          <w:bCs w:val="0"/>
          <w:color w:val="000000"/>
          <w:szCs w:val="28"/>
        </w:rPr>
        <w:t>移民经济社会与资源状况</w:t>
      </w:r>
    </w:p>
    <w:p w:rsidR="005923E0" w:rsidRDefault="005923E0" w:rsidP="00FF15DB">
      <w:pPr>
        <w:spacing w:before="120"/>
        <w:ind w:firstLine="31680"/>
      </w:pPr>
      <w:r>
        <w:rPr>
          <w:rFonts w:hint="eastAsia"/>
        </w:rPr>
        <w:t>库区和移民安置区经济社会发展仍然相对落后，发展的资源和要素相对匮乏；农村集体经济薄弱，移民适应生产力发展和市场竞争的能力不足，移民持续增收压力较大，移民生产生活水平总体上仍然低于全区农村居民的平均水平。具体情况如下：</w:t>
      </w:r>
    </w:p>
    <w:p w:rsidR="005923E0" w:rsidRDefault="005923E0" w:rsidP="00FF15DB">
      <w:pPr>
        <w:spacing w:before="120"/>
        <w:ind w:firstLine="31680"/>
      </w:pPr>
      <w:r>
        <w:rPr>
          <w:rFonts w:hint="eastAsia"/>
        </w:rPr>
        <w:t>（</w:t>
      </w:r>
      <w:r>
        <w:t>1</w:t>
      </w:r>
      <w:r>
        <w:rPr>
          <w:rFonts w:hint="eastAsia"/>
        </w:rPr>
        <w:t>）移民产业薄弱、收入来源渠道较单一：因受地理条件的制约，使得基础设施和社会公共服务设施建设水平较低，产业基础薄弱，发展动能不足。</w:t>
      </w:r>
    </w:p>
    <w:p w:rsidR="005923E0" w:rsidRDefault="005923E0" w:rsidP="00FF15DB">
      <w:pPr>
        <w:spacing w:before="120"/>
        <w:ind w:firstLine="31680"/>
      </w:pPr>
      <w:r>
        <w:rPr>
          <w:rFonts w:hint="eastAsia"/>
        </w:rPr>
        <w:t>（</w:t>
      </w:r>
      <w:r>
        <w:t>2</w:t>
      </w:r>
      <w:r>
        <w:rPr>
          <w:rFonts w:hint="eastAsia"/>
        </w:rPr>
        <w:t>）移民村区位优势不明显：移民村虽有县道、乡道贯通，但离产业核心发展区域距离较远，产业难以辐射。</w:t>
      </w:r>
    </w:p>
    <w:p w:rsidR="005923E0" w:rsidRDefault="005923E0" w:rsidP="00FF15DB">
      <w:pPr>
        <w:spacing w:before="120"/>
        <w:ind w:firstLine="31680"/>
        <w:rPr>
          <w:snapToGrid w:val="0"/>
          <w:kern w:val="0"/>
          <w:sz w:val="24"/>
          <w:szCs w:val="24"/>
        </w:rPr>
      </w:pPr>
      <w:r>
        <w:rPr>
          <w:rFonts w:hint="eastAsia"/>
        </w:rPr>
        <w:t>（</w:t>
      </w:r>
      <w:r>
        <w:t>3</w:t>
      </w:r>
      <w:r>
        <w:rPr>
          <w:rFonts w:hint="eastAsia"/>
        </w:rPr>
        <w:t>）移民村劳动力外移：大部分外出就业的青壮年无回村创业计划，对于就业创业能力提升方面的意愿不高。移民素质不高，发展思维存在局限性，缺乏创业带头人。</w:t>
      </w:r>
    </w:p>
    <w:p w:rsidR="005923E0" w:rsidRDefault="005923E0" w:rsidP="00FF15DB">
      <w:pPr>
        <w:pStyle w:val="Heading2"/>
        <w:topLinePunct/>
        <w:spacing w:beforeLines="100" w:after="120" w:line="520" w:lineRule="atLeast"/>
        <w:ind w:firstLineChars="0" w:firstLine="0"/>
        <w:jc w:val="left"/>
        <w:rPr>
          <w:rFonts w:ascii="Times New Roman" w:eastAsia="黑体" w:hAnsi="Times New Roman"/>
          <w:b w:val="0"/>
          <w:szCs w:val="24"/>
        </w:rPr>
      </w:pPr>
      <w:bookmarkStart w:id="9" w:name="_Toc5143"/>
      <w:bookmarkStart w:id="10" w:name="_Toc56962700"/>
      <w:bookmarkStart w:id="11" w:name="_Toc416682646"/>
      <w:r>
        <w:rPr>
          <w:rFonts w:ascii="Times New Roman" w:eastAsia="黑体" w:hAnsi="Times New Roman"/>
          <w:b w:val="0"/>
          <w:szCs w:val="24"/>
        </w:rPr>
        <w:t>1.3 “</w:t>
      </w:r>
      <w:r>
        <w:rPr>
          <w:rFonts w:ascii="Times New Roman" w:eastAsia="黑体" w:hAnsi="Times New Roman" w:hint="eastAsia"/>
          <w:b w:val="0"/>
          <w:szCs w:val="24"/>
        </w:rPr>
        <w:t>十三五</w:t>
      </w:r>
      <w:r>
        <w:rPr>
          <w:rFonts w:ascii="Times New Roman" w:eastAsia="黑体" w:hAnsi="Times New Roman"/>
          <w:b w:val="0"/>
          <w:szCs w:val="24"/>
        </w:rPr>
        <w:t>”</w:t>
      </w:r>
      <w:r>
        <w:rPr>
          <w:rFonts w:ascii="Times New Roman" w:eastAsia="黑体" w:hAnsi="Times New Roman" w:hint="eastAsia"/>
          <w:b w:val="0"/>
          <w:szCs w:val="24"/>
        </w:rPr>
        <w:t>期间移民后期扶持情况</w:t>
      </w:r>
      <w:bookmarkEnd w:id="9"/>
      <w:bookmarkEnd w:id="10"/>
    </w:p>
    <w:p w:rsidR="005923E0" w:rsidRDefault="005923E0" w:rsidP="00FF15DB">
      <w:pPr>
        <w:spacing w:beforeLines="0"/>
        <w:ind w:firstLine="31680"/>
      </w:pPr>
      <w:r>
        <w:rPr>
          <w:rFonts w:hint="eastAsia"/>
        </w:rPr>
        <w:t>“十三五”之间，中央、省、市（区）政府以及职能部门加大了农村基础设施建设投入力度，在区委、区政府的正确领导下，湘桥区水库移民工作始终坚持以直接发放规划、移民增收规划、美丽家园建设规划开展水库移民后期扶持工作，以促进库区和移民安置区经济社会发展为重点，以完善移民后期扶持政策和创新移民工作管理机制为动力，较好地实施了规划中的移民项目。</w:t>
      </w:r>
    </w:p>
    <w:p w:rsidR="005923E0" w:rsidRDefault="005923E0" w:rsidP="00467191">
      <w:pPr>
        <w:pStyle w:val="Heading3"/>
        <w:spacing w:beforeLines="3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1.3.1 “</w:t>
      </w:r>
      <w:r>
        <w:rPr>
          <w:rFonts w:ascii="Times New Roman" w:hAnsi="Times New Roman" w:cs="Times New Roman" w:hint="eastAsia"/>
          <w:bCs w:val="0"/>
          <w:color w:val="000000"/>
          <w:szCs w:val="28"/>
        </w:rPr>
        <w:t>十三五</w:t>
      </w:r>
      <w:r>
        <w:rPr>
          <w:rFonts w:ascii="Times New Roman" w:hAnsi="Times New Roman" w:cs="Times New Roman"/>
          <w:bCs w:val="0"/>
          <w:color w:val="000000"/>
          <w:szCs w:val="28"/>
        </w:rPr>
        <w:t>”</w:t>
      </w:r>
      <w:r>
        <w:rPr>
          <w:rFonts w:ascii="Times New Roman" w:hAnsi="Times New Roman" w:cs="Times New Roman" w:hint="eastAsia"/>
          <w:bCs w:val="0"/>
          <w:color w:val="000000"/>
          <w:szCs w:val="28"/>
        </w:rPr>
        <w:t>后期扶持规划情况</w:t>
      </w:r>
    </w:p>
    <w:p w:rsidR="005923E0" w:rsidRDefault="005923E0" w:rsidP="00FF15DB">
      <w:pPr>
        <w:spacing w:before="120"/>
        <w:ind w:firstLine="31680"/>
      </w:pPr>
      <w:r>
        <w:rPr>
          <w:rFonts w:hint="eastAsia"/>
        </w:rPr>
        <w:t>（一）“十三五”期间移民后期扶持人口核定情况</w:t>
      </w:r>
    </w:p>
    <w:p w:rsidR="005923E0" w:rsidRDefault="005923E0" w:rsidP="00FF15DB">
      <w:pPr>
        <w:spacing w:before="120"/>
        <w:ind w:firstLine="31680"/>
      </w:pPr>
      <w:r>
        <w:rPr>
          <w:rFonts w:hint="eastAsia"/>
        </w:rPr>
        <w:t>湘桥区水库移民主管部门以《关于印发广东省大中型水库移民后期扶持人口及资金调整方案的通知》（粤水移民〔</w:t>
      </w:r>
      <w:r>
        <w:t>2012</w:t>
      </w:r>
      <w:r>
        <w:rPr>
          <w:rFonts w:hint="eastAsia"/>
        </w:rPr>
        <w:t>〕</w:t>
      </w:r>
      <w:r>
        <w:t>17</w:t>
      </w:r>
      <w:r>
        <w:rPr>
          <w:rFonts w:hint="eastAsia"/>
        </w:rPr>
        <w:t>号）和</w:t>
      </w:r>
      <w:r>
        <w:t>2015</w:t>
      </w:r>
      <w:r>
        <w:rPr>
          <w:rFonts w:hint="eastAsia"/>
        </w:rPr>
        <w:t>年财政厅实际下达补助资金对应人口为基础，对变化部分进行复核调查，核定到人，同时修改完善广东水库移民信息应用系统，形成本区域内规划人口数据库。“十三五”规划不考虑潮州水利枢纽安置人口，仅复核《国务院关于完善大中型水库移民后期扶持政策的意见》（国发〔</w:t>
      </w:r>
      <w:r>
        <w:t>2006</w:t>
      </w:r>
      <w:r>
        <w:rPr>
          <w:rFonts w:hint="eastAsia"/>
        </w:rPr>
        <w:t>〕</w:t>
      </w:r>
      <w:r>
        <w:t>17</w:t>
      </w:r>
      <w:r>
        <w:rPr>
          <w:rFonts w:hint="eastAsia"/>
        </w:rPr>
        <w:t>号）确定的人口，根据复核结果，本辖区大中型水库移民后期扶持人数为</w:t>
      </w:r>
      <w:r>
        <w:t>415</w:t>
      </w:r>
      <w:r>
        <w:rPr>
          <w:rFonts w:hint="eastAsia"/>
        </w:rPr>
        <w:t>人（中央扶持资金对应人口</w:t>
      </w:r>
      <w:r>
        <w:t>442</w:t>
      </w:r>
      <w:r>
        <w:rPr>
          <w:rFonts w:hint="eastAsia"/>
        </w:rPr>
        <w:t>人）。</w:t>
      </w:r>
    </w:p>
    <w:p w:rsidR="005923E0" w:rsidRDefault="005923E0" w:rsidP="00FF15DB">
      <w:pPr>
        <w:spacing w:before="120"/>
        <w:ind w:firstLine="31680"/>
      </w:pPr>
      <w:r>
        <w:t>2017</w:t>
      </w:r>
      <w:r>
        <w:rPr>
          <w:rFonts w:hint="eastAsia"/>
        </w:rPr>
        <w:t>年，根据《广东省大中型水库移民后期扶持人口核定登记办法》（粤水规范字〔</w:t>
      </w:r>
      <w:r>
        <w:t>2017</w:t>
      </w:r>
      <w:r>
        <w:rPr>
          <w:rFonts w:hint="eastAsia"/>
        </w:rPr>
        <w:t>〕</w:t>
      </w:r>
      <w:r>
        <w:t>1</w:t>
      </w:r>
      <w:r>
        <w:rPr>
          <w:rFonts w:hint="eastAsia"/>
        </w:rPr>
        <w:t>号），在</w:t>
      </w:r>
      <w:r>
        <w:t>2017</w:t>
      </w:r>
      <w:r>
        <w:rPr>
          <w:rFonts w:hint="eastAsia"/>
        </w:rPr>
        <w:t>年，对</w:t>
      </w:r>
      <w:r>
        <w:t>2006</w:t>
      </w:r>
      <w:r>
        <w:rPr>
          <w:rFonts w:hint="eastAsia"/>
        </w:rPr>
        <w:t>年</w:t>
      </w:r>
      <w:r>
        <w:t>7</w:t>
      </w:r>
      <w:r>
        <w:rPr>
          <w:rFonts w:hint="eastAsia"/>
        </w:rPr>
        <w:t>月</w:t>
      </w:r>
      <w:r>
        <w:t>1</w:t>
      </w:r>
      <w:r>
        <w:rPr>
          <w:rFonts w:hint="eastAsia"/>
        </w:rPr>
        <w:t>日至</w:t>
      </w:r>
      <w:r>
        <w:t>2016</w:t>
      </w:r>
      <w:r>
        <w:rPr>
          <w:rFonts w:hint="eastAsia"/>
        </w:rPr>
        <w:t>年</w:t>
      </w:r>
      <w:r>
        <w:t>12</w:t>
      </w:r>
      <w:r>
        <w:rPr>
          <w:rFonts w:hint="eastAsia"/>
        </w:rPr>
        <w:t>月</w:t>
      </w:r>
      <w:r>
        <w:t>31</w:t>
      </w:r>
      <w:r>
        <w:rPr>
          <w:rFonts w:hint="eastAsia"/>
        </w:rPr>
        <w:t>日期间的水库移民后期扶持人口进行一次性核减，从</w:t>
      </w:r>
      <w:r>
        <w:t>2018</w:t>
      </w:r>
      <w:r>
        <w:rPr>
          <w:rFonts w:hint="eastAsia"/>
        </w:rPr>
        <w:t>年</w:t>
      </w:r>
      <w:r>
        <w:t>1</w:t>
      </w:r>
      <w:r>
        <w:rPr>
          <w:rFonts w:hint="eastAsia"/>
        </w:rPr>
        <w:t>月</w:t>
      </w:r>
      <w:r>
        <w:t>1</w:t>
      </w:r>
      <w:r>
        <w:rPr>
          <w:rFonts w:hint="eastAsia"/>
        </w:rPr>
        <w:t>日起不再纳入扶持对象。</w:t>
      </w:r>
    </w:p>
    <w:p w:rsidR="005923E0" w:rsidRDefault="005923E0" w:rsidP="00FF15DB">
      <w:pPr>
        <w:spacing w:before="120"/>
        <w:ind w:firstLine="31680"/>
      </w:pPr>
      <w:r>
        <w:rPr>
          <w:rFonts w:hint="eastAsia"/>
        </w:rPr>
        <w:t>自</w:t>
      </w:r>
      <w:r>
        <w:t>2018</w:t>
      </w:r>
      <w:r>
        <w:rPr>
          <w:rFonts w:hint="eastAsia"/>
        </w:rPr>
        <w:t>年底，湘桥区大中型水库移民后期扶持人口动态管理进入常态化，每年开展上一年内水库移民人口核定工作，核减的人口从当年起，不再纳入扶持对象。核减的水库移民后期扶持人口指标，可统筹用于扶持漏登补办登记的水库移民后期扶持人口或用于扶持移民安置区公共设施项目。</w:t>
      </w:r>
    </w:p>
    <w:p w:rsidR="005923E0" w:rsidRDefault="005923E0" w:rsidP="00FF15DB">
      <w:pPr>
        <w:spacing w:before="120"/>
        <w:ind w:firstLine="31680"/>
      </w:pPr>
      <w:r>
        <w:rPr>
          <w:rFonts w:hint="eastAsia"/>
        </w:rPr>
        <w:t>截至</w:t>
      </w:r>
      <w:r>
        <w:t>2020</w:t>
      </w:r>
      <w:r>
        <w:rPr>
          <w:rFonts w:hint="eastAsia"/>
        </w:rPr>
        <w:t>年，湘桥区核定后的大中型水库移民人口数为</w:t>
      </w:r>
      <w:r>
        <w:t>402</w:t>
      </w:r>
      <w:r>
        <w:rPr>
          <w:rFonts w:hint="eastAsia"/>
        </w:rPr>
        <w:t>人。</w:t>
      </w:r>
    </w:p>
    <w:p w:rsidR="005923E0" w:rsidRDefault="005923E0" w:rsidP="00FF15DB">
      <w:pPr>
        <w:spacing w:before="120"/>
        <w:ind w:firstLine="31680"/>
      </w:pPr>
      <w:r>
        <w:rPr>
          <w:rFonts w:hint="eastAsia"/>
        </w:rPr>
        <w:t>（二）“十三五”期间移民后期扶持人口直补资金规划情况</w:t>
      </w:r>
    </w:p>
    <w:p w:rsidR="005923E0" w:rsidRDefault="005923E0" w:rsidP="00FF15DB">
      <w:pPr>
        <w:spacing w:before="120"/>
        <w:ind w:firstLine="31680"/>
      </w:pPr>
      <w:r>
        <w:rPr>
          <w:rFonts w:hint="eastAsia"/>
        </w:rPr>
        <w:t>湘桥区“十三五”规划期间跨省移民</w:t>
      </w:r>
      <w:r>
        <w:t>6</w:t>
      </w:r>
      <w:r>
        <w:rPr>
          <w:rFonts w:hint="eastAsia"/>
        </w:rPr>
        <w:t>人选择“直补到人”发放方式，按每人每年</w:t>
      </w:r>
      <w:r>
        <w:t>600</w:t>
      </w:r>
      <w:r>
        <w:rPr>
          <w:rFonts w:hint="eastAsia"/>
        </w:rPr>
        <w:t>元标准，发放到移民户（人），“十三五”期间规划发放直补资金</w:t>
      </w:r>
      <w:r>
        <w:t>1.8</w:t>
      </w:r>
      <w:r>
        <w:rPr>
          <w:rFonts w:hint="eastAsia"/>
        </w:rPr>
        <w:t>万元；其余大中型水库移民选择“项目扶持”方式。</w:t>
      </w:r>
    </w:p>
    <w:p w:rsidR="005923E0" w:rsidRDefault="005923E0" w:rsidP="00FF15DB">
      <w:pPr>
        <w:spacing w:before="120"/>
        <w:ind w:firstLine="31680"/>
      </w:pPr>
      <w:r>
        <w:rPr>
          <w:rFonts w:hint="eastAsia"/>
        </w:rPr>
        <w:t>（三）项目规划范围、规划内容及资金量</w:t>
      </w:r>
    </w:p>
    <w:p w:rsidR="005923E0" w:rsidRDefault="005923E0" w:rsidP="00FF15DB">
      <w:pPr>
        <w:spacing w:before="120"/>
        <w:ind w:firstLine="31680"/>
      </w:pPr>
      <w:r>
        <w:rPr>
          <w:rFonts w:hint="eastAsia"/>
        </w:rPr>
        <w:t>湘桥区后期扶持“十三五”规划了后期扶持基金直接发放规划、移民增收规划、美丽家园建设规划等。“十三五”规划总投资为</w:t>
      </w:r>
      <w:r>
        <w:t>329.8</w:t>
      </w:r>
      <w:r>
        <w:rPr>
          <w:rFonts w:hint="eastAsia"/>
        </w:rPr>
        <w:t>万元。其中后期扶持基金直接发放规划项目</w:t>
      </w:r>
      <w:r>
        <w:t>1</w:t>
      </w:r>
      <w:r>
        <w:rPr>
          <w:rFonts w:hint="eastAsia"/>
        </w:rPr>
        <w:t>宗，投资为</w:t>
      </w:r>
      <w:r>
        <w:t>1.8</w:t>
      </w:r>
      <w:r>
        <w:rPr>
          <w:rFonts w:hint="eastAsia"/>
        </w:rPr>
        <w:t>万元，占总投资的</w:t>
      </w:r>
      <w:r>
        <w:t>0.60%</w:t>
      </w:r>
      <w:r>
        <w:rPr>
          <w:rFonts w:hint="eastAsia"/>
        </w:rPr>
        <w:t>；移民增收规划项目</w:t>
      </w:r>
      <w:r>
        <w:t>5</w:t>
      </w:r>
      <w:r>
        <w:rPr>
          <w:rFonts w:hint="eastAsia"/>
        </w:rPr>
        <w:t>宗，投资为</w:t>
      </w:r>
      <w:r>
        <w:t>191</w:t>
      </w:r>
      <w:r>
        <w:rPr>
          <w:rFonts w:hint="eastAsia"/>
        </w:rPr>
        <w:t>万元，占总投资</w:t>
      </w:r>
      <w:r>
        <w:t>57.90%</w:t>
      </w:r>
      <w:r>
        <w:rPr>
          <w:rFonts w:hint="eastAsia"/>
        </w:rPr>
        <w:t>；美丽家园建设规划项目</w:t>
      </w:r>
      <w:r>
        <w:t>5</w:t>
      </w:r>
      <w:r>
        <w:rPr>
          <w:rFonts w:hint="eastAsia"/>
        </w:rPr>
        <w:t>宗，规划投资</w:t>
      </w:r>
      <w:r>
        <w:t>137</w:t>
      </w:r>
      <w:r>
        <w:rPr>
          <w:rFonts w:hint="eastAsia"/>
        </w:rPr>
        <w:t>万元，占总投资的</w:t>
      </w:r>
      <w:r>
        <w:t>41.50%</w:t>
      </w:r>
      <w:r>
        <w:rPr>
          <w:rFonts w:hint="eastAsia"/>
        </w:rPr>
        <w:t>。</w:t>
      </w:r>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1.3.2 “</w:t>
      </w:r>
      <w:r>
        <w:rPr>
          <w:rFonts w:ascii="Times New Roman" w:hAnsi="Times New Roman" w:cs="Times New Roman" w:hint="eastAsia"/>
          <w:bCs w:val="0"/>
          <w:color w:val="000000"/>
          <w:szCs w:val="28"/>
        </w:rPr>
        <w:t>十三五</w:t>
      </w:r>
      <w:r>
        <w:rPr>
          <w:rFonts w:ascii="Times New Roman" w:hAnsi="Times New Roman" w:cs="Times New Roman"/>
          <w:bCs w:val="0"/>
          <w:color w:val="000000"/>
          <w:szCs w:val="28"/>
        </w:rPr>
        <w:t>”</w:t>
      </w:r>
      <w:r>
        <w:rPr>
          <w:rFonts w:ascii="Times New Roman" w:hAnsi="Times New Roman" w:cs="Times New Roman" w:hint="eastAsia"/>
          <w:bCs w:val="0"/>
          <w:color w:val="000000"/>
          <w:szCs w:val="28"/>
        </w:rPr>
        <w:t>后期扶持规划完成情况</w:t>
      </w:r>
    </w:p>
    <w:p w:rsidR="005923E0" w:rsidRDefault="005923E0" w:rsidP="00FF15DB">
      <w:pPr>
        <w:spacing w:before="120" w:line="520" w:lineRule="atLeast"/>
        <w:ind w:firstLine="31680"/>
        <w:rPr>
          <w:snapToGrid w:val="0"/>
          <w:kern w:val="0"/>
          <w:szCs w:val="28"/>
        </w:rPr>
      </w:pPr>
      <w:r>
        <w:rPr>
          <w:rFonts w:hint="eastAsia"/>
          <w:snapToGrid w:val="0"/>
          <w:kern w:val="0"/>
          <w:szCs w:val="28"/>
        </w:rPr>
        <w:t>湘桥区后期扶持“十三五”规划期间围绕后期扶持基金直接发放规划、移民增收规划、美丽家园建设规划开展年度项目计划工作，后期扶持基金直接发放规划已发放移民直补资金</w:t>
      </w:r>
      <w:r>
        <w:rPr>
          <w:snapToGrid w:val="0"/>
          <w:kern w:val="0"/>
          <w:szCs w:val="28"/>
        </w:rPr>
        <w:t>1.8</w:t>
      </w:r>
      <w:r>
        <w:rPr>
          <w:rFonts w:hint="eastAsia"/>
          <w:snapToGrid w:val="0"/>
          <w:kern w:val="0"/>
          <w:szCs w:val="28"/>
        </w:rPr>
        <w:t>万元，受益移民</w:t>
      </w:r>
      <w:r>
        <w:rPr>
          <w:snapToGrid w:val="0"/>
          <w:kern w:val="0"/>
          <w:szCs w:val="28"/>
        </w:rPr>
        <w:t>6</w:t>
      </w:r>
      <w:r>
        <w:rPr>
          <w:rFonts w:hint="eastAsia"/>
          <w:snapToGrid w:val="0"/>
          <w:kern w:val="0"/>
          <w:szCs w:val="28"/>
        </w:rPr>
        <w:t>人，移民资金直补全部落实到位。</w:t>
      </w:r>
    </w:p>
    <w:p w:rsidR="005923E0" w:rsidRDefault="005923E0" w:rsidP="00FF15DB">
      <w:pPr>
        <w:spacing w:before="120" w:line="520" w:lineRule="atLeast"/>
        <w:ind w:firstLine="31680"/>
        <w:rPr>
          <w:snapToGrid w:val="0"/>
          <w:kern w:val="0"/>
          <w:sz w:val="24"/>
          <w:szCs w:val="24"/>
        </w:rPr>
      </w:pPr>
      <w:r>
        <w:rPr>
          <w:rFonts w:hint="eastAsia"/>
          <w:snapToGrid w:val="0"/>
          <w:kern w:val="0"/>
          <w:szCs w:val="28"/>
        </w:rPr>
        <w:t>湘桥区</w:t>
      </w:r>
      <w:r>
        <w:rPr>
          <w:snapToGrid w:val="0"/>
          <w:kern w:val="0"/>
          <w:szCs w:val="28"/>
        </w:rPr>
        <w:t>“</w:t>
      </w:r>
      <w:r>
        <w:rPr>
          <w:rFonts w:hint="eastAsia"/>
          <w:snapToGrid w:val="0"/>
          <w:kern w:val="0"/>
          <w:szCs w:val="28"/>
        </w:rPr>
        <w:t>十三五</w:t>
      </w:r>
      <w:r>
        <w:rPr>
          <w:snapToGrid w:val="0"/>
          <w:kern w:val="0"/>
          <w:szCs w:val="28"/>
        </w:rPr>
        <w:t>”</w:t>
      </w:r>
      <w:r>
        <w:rPr>
          <w:rFonts w:hint="eastAsia"/>
          <w:snapToGrid w:val="0"/>
          <w:kern w:val="0"/>
          <w:szCs w:val="28"/>
        </w:rPr>
        <w:t>期间，美丽家园建设规划项目实施</w:t>
      </w:r>
      <w:r>
        <w:rPr>
          <w:snapToGrid w:val="0"/>
          <w:kern w:val="0"/>
          <w:szCs w:val="28"/>
        </w:rPr>
        <w:t>4</w:t>
      </w:r>
      <w:r>
        <w:rPr>
          <w:rFonts w:hint="eastAsia"/>
          <w:snapToGrid w:val="0"/>
          <w:kern w:val="0"/>
          <w:szCs w:val="28"/>
        </w:rPr>
        <w:t>宗项目，完成移民资金</w:t>
      </w:r>
      <w:r>
        <w:rPr>
          <w:snapToGrid w:val="0"/>
          <w:kern w:val="0"/>
          <w:szCs w:val="28"/>
        </w:rPr>
        <w:t>367.39</w:t>
      </w:r>
      <w:r>
        <w:rPr>
          <w:rFonts w:hint="eastAsia"/>
          <w:snapToGrid w:val="0"/>
          <w:kern w:val="0"/>
          <w:szCs w:val="28"/>
        </w:rPr>
        <w:t>万元，其中完成道路交通</w:t>
      </w:r>
      <w:r>
        <w:rPr>
          <w:snapToGrid w:val="0"/>
          <w:kern w:val="0"/>
          <w:szCs w:val="28"/>
        </w:rPr>
        <w:t>1</w:t>
      </w:r>
      <w:r>
        <w:rPr>
          <w:rFonts w:hint="eastAsia"/>
          <w:snapToGrid w:val="0"/>
          <w:kern w:val="0"/>
          <w:szCs w:val="28"/>
        </w:rPr>
        <w:t>宗，配套基础设施</w:t>
      </w:r>
      <w:r>
        <w:rPr>
          <w:snapToGrid w:val="0"/>
          <w:kern w:val="0"/>
          <w:szCs w:val="28"/>
        </w:rPr>
        <w:t>3</w:t>
      </w:r>
      <w:r>
        <w:rPr>
          <w:rFonts w:hint="eastAsia"/>
          <w:snapToGrid w:val="0"/>
          <w:kern w:val="0"/>
          <w:szCs w:val="28"/>
        </w:rPr>
        <w:t>宗。详见表</w:t>
      </w:r>
      <w:r>
        <w:rPr>
          <w:snapToGrid w:val="0"/>
          <w:kern w:val="0"/>
          <w:szCs w:val="28"/>
        </w:rPr>
        <w:t>1.3-1</w:t>
      </w:r>
      <w:r>
        <w:rPr>
          <w:rFonts w:hint="eastAsia"/>
          <w:snapToGrid w:val="0"/>
          <w:kern w:val="0"/>
          <w:szCs w:val="28"/>
        </w:rPr>
        <w:t>。</w:t>
      </w:r>
    </w:p>
    <w:p w:rsidR="005923E0" w:rsidRDefault="005923E0" w:rsidP="00D835AB">
      <w:pPr>
        <w:spacing w:before="120"/>
        <w:ind w:firstLineChars="0" w:firstLine="0"/>
        <w:jc w:val="left"/>
        <w:rPr>
          <w:rFonts w:eastAsia="黑体"/>
          <w:sz w:val="24"/>
        </w:rPr>
      </w:pPr>
      <w:bookmarkStart w:id="12" w:name="_GoBack"/>
      <w:bookmarkEnd w:id="12"/>
      <w:r>
        <w:rPr>
          <w:rFonts w:eastAsia="黑体" w:hint="eastAsia"/>
          <w:sz w:val="24"/>
        </w:rPr>
        <w:t>表</w:t>
      </w:r>
      <w:r>
        <w:rPr>
          <w:rFonts w:eastAsia="黑体"/>
          <w:sz w:val="24"/>
        </w:rPr>
        <w:t xml:space="preserve">1.3-1       </w:t>
      </w:r>
      <w:r>
        <w:rPr>
          <w:rFonts w:eastAsia="黑体" w:hint="eastAsia"/>
          <w:sz w:val="24"/>
        </w:rPr>
        <w:t>湘桥区大中型水库移民后期扶持</w:t>
      </w:r>
      <w:r>
        <w:rPr>
          <w:rFonts w:eastAsia="黑体"/>
          <w:sz w:val="24"/>
        </w:rPr>
        <w:t>“</w:t>
      </w:r>
      <w:r>
        <w:rPr>
          <w:rFonts w:eastAsia="黑体" w:hint="eastAsia"/>
          <w:sz w:val="24"/>
        </w:rPr>
        <w:t>十三五</w:t>
      </w:r>
      <w:r>
        <w:rPr>
          <w:rFonts w:eastAsia="黑体"/>
          <w:sz w:val="24"/>
        </w:rPr>
        <w:t>”</w:t>
      </w:r>
      <w:r>
        <w:rPr>
          <w:rFonts w:eastAsia="黑体" w:hint="eastAsia"/>
          <w:sz w:val="24"/>
        </w:rPr>
        <w:t>规划实施情况表</w:t>
      </w:r>
    </w:p>
    <w:tbl>
      <w:tblPr>
        <w:tblW w:w="8945" w:type="dxa"/>
        <w:jc w:val="center"/>
        <w:tblLayout w:type="fixed"/>
        <w:tblCellMar>
          <w:left w:w="0" w:type="dxa"/>
          <w:right w:w="0" w:type="dxa"/>
        </w:tblCellMar>
        <w:tblLook w:val="00A0"/>
      </w:tblPr>
      <w:tblGrid>
        <w:gridCol w:w="1580"/>
        <w:gridCol w:w="1545"/>
        <w:gridCol w:w="1620"/>
        <w:gridCol w:w="765"/>
        <w:gridCol w:w="855"/>
        <w:gridCol w:w="885"/>
        <w:gridCol w:w="750"/>
        <w:gridCol w:w="945"/>
      </w:tblGrid>
      <w:tr w:rsidR="005923E0" w:rsidRPr="00D835AB">
        <w:trPr>
          <w:trHeight w:val="454"/>
          <w:jc w:val="center"/>
        </w:trPr>
        <w:tc>
          <w:tcPr>
            <w:tcW w:w="4745"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项目</w:t>
            </w:r>
          </w:p>
        </w:tc>
        <w:tc>
          <w:tcPr>
            <w:tcW w:w="7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单位</w:t>
            </w:r>
          </w:p>
        </w:tc>
        <w:tc>
          <w:tcPr>
            <w:tcW w:w="17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“十三五”规划情况</w:t>
            </w:r>
          </w:p>
        </w:tc>
        <w:tc>
          <w:tcPr>
            <w:tcW w:w="169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完成情况</w:t>
            </w:r>
          </w:p>
        </w:tc>
      </w:tr>
      <w:tr w:rsidR="005923E0" w:rsidRPr="00D835AB">
        <w:trPr>
          <w:trHeight w:val="454"/>
          <w:jc w:val="center"/>
        </w:trPr>
        <w:tc>
          <w:tcPr>
            <w:tcW w:w="474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7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数量</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后期扶持资金（万元）</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数量</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后期扶持资金（万元）</w:t>
            </w:r>
          </w:p>
        </w:tc>
      </w:tr>
      <w:tr w:rsidR="005923E0" w:rsidRPr="00D835AB">
        <w:trPr>
          <w:trHeight w:val="454"/>
          <w:jc w:val="center"/>
        </w:trPr>
        <w:tc>
          <w:tcPr>
            <w:tcW w:w="474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发放大中型水库移民直补资金</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万元</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1.8</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1.8</w:t>
            </w:r>
          </w:p>
        </w:tc>
      </w:tr>
      <w:tr w:rsidR="005923E0" w:rsidRPr="00D835AB">
        <w:trPr>
          <w:trHeight w:val="454"/>
          <w:jc w:val="center"/>
        </w:trPr>
        <w:tc>
          <w:tcPr>
            <w:tcW w:w="1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移民增收规划</w:t>
            </w: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基本口粮田及农田水利设施配套</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农田水利配套</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宗</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5</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191</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454"/>
          <w:jc w:val="center"/>
        </w:trPr>
        <w:tc>
          <w:tcPr>
            <w:tcW w:w="158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美丽家园建设</w:t>
            </w:r>
          </w:p>
        </w:tc>
        <w:tc>
          <w:tcPr>
            <w:tcW w:w="154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基础设施</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饮水安全项目</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宗</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45</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r>
      <w:tr w:rsidR="005923E0" w:rsidRPr="00D835AB">
        <w:trPr>
          <w:trHeight w:val="454"/>
          <w:jc w:val="center"/>
        </w:trPr>
        <w:tc>
          <w:tcPr>
            <w:tcW w:w="1580" w:type="dxa"/>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545" w:type="dxa"/>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道路交通项目</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宗</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42</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1</w:t>
            </w: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55.02</w:t>
            </w:r>
          </w:p>
        </w:tc>
      </w:tr>
      <w:tr w:rsidR="005923E0" w:rsidRPr="00D835AB">
        <w:trPr>
          <w:trHeight w:val="454"/>
          <w:jc w:val="center"/>
        </w:trPr>
        <w:tc>
          <w:tcPr>
            <w:tcW w:w="1580" w:type="dxa"/>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545" w:type="dxa"/>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供电项目</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宗</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50</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454"/>
          <w:jc w:val="center"/>
        </w:trPr>
        <w:tc>
          <w:tcPr>
            <w:tcW w:w="158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54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配套设施项目</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宗</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r>
              <w:rPr>
                <w:rFonts w:cs="宋体"/>
                <w:color w:val="000000"/>
                <w:sz w:val="24"/>
                <w:szCs w:val="24"/>
              </w:rPr>
              <w:t>3</w:t>
            </w: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r>
              <w:rPr>
                <w:rFonts w:cs="宋体"/>
                <w:color w:val="000000"/>
                <w:sz w:val="24"/>
                <w:szCs w:val="24"/>
              </w:rPr>
              <w:t>312.37</w:t>
            </w:r>
          </w:p>
        </w:tc>
      </w:tr>
      <w:tr w:rsidR="005923E0" w:rsidRPr="00D835AB">
        <w:trPr>
          <w:trHeight w:val="454"/>
          <w:jc w:val="center"/>
        </w:trPr>
        <w:tc>
          <w:tcPr>
            <w:tcW w:w="474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合计</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329.8</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369.19</w:t>
            </w:r>
          </w:p>
        </w:tc>
      </w:tr>
    </w:tbl>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1.3.3 </w:t>
      </w:r>
      <w:r>
        <w:rPr>
          <w:rFonts w:ascii="Times New Roman" w:hAnsi="Times New Roman" w:cs="Times New Roman" w:hint="eastAsia"/>
          <w:bCs w:val="0"/>
          <w:color w:val="000000"/>
          <w:szCs w:val="28"/>
        </w:rPr>
        <w:t>移民目前存在突出问题</w:t>
      </w:r>
    </w:p>
    <w:p w:rsidR="005923E0" w:rsidRDefault="005923E0" w:rsidP="00FF15DB">
      <w:pPr>
        <w:spacing w:before="120"/>
        <w:ind w:firstLine="31680"/>
      </w:pPr>
      <w:r>
        <w:rPr>
          <w:rFonts w:hint="eastAsia"/>
        </w:rPr>
        <w:t>经现场走访、座谈了解，湘桥区移民村自然条件和经济社会发展水平差异很大，发展仍面临诸多困难，库区和移民安置区经济社会发展仍然相对落后，发展的资源和要素相对匮乏；农村集体经济薄弱，移民适应生产力发展和市场竞争的能力不足，移民持续增收压力较大，移民生产生活水平总体上仍然低于全区农村居民的平均水平。</w:t>
      </w:r>
    </w:p>
    <w:p w:rsidR="005923E0" w:rsidRDefault="005923E0" w:rsidP="00FF15DB">
      <w:pPr>
        <w:spacing w:before="120"/>
        <w:ind w:firstLine="31680"/>
      </w:pPr>
      <w:r>
        <w:rPr>
          <w:rFonts w:hint="eastAsia"/>
        </w:rPr>
        <w:t>（</w:t>
      </w:r>
      <w:r>
        <w:t>1</w:t>
      </w:r>
      <w:r>
        <w:rPr>
          <w:rFonts w:hint="eastAsia"/>
        </w:rPr>
        <w:t>）产业：移民产业薄弱、收入来源渠道较单一，因受地理条件的制约，使得基础设施和社会公共服务设施建设水平较低，产业基础薄弱，发展动能不足。</w:t>
      </w:r>
    </w:p>
    <w:p w:rsidR="005923E0" w:rsidRDefault="005923E0" w:rsidP="00FF15DB">
      <w:pPr>
        <w:spacing w:before="120"/>
        <w:ind w:firstLine="31680"/>
      </w:pPr>
      <w:r>
        <w:rPr>
          <w:rFonts w:hint="eastAsia"/>
        </w:rPr>
        <w:t>（</w:t>
      </w:r>
      <w:r>
        <w:t>2</w:t>
      </w:r>
      <w:r>
        <w:rPr>
          <w:rFonts w:hint="eastAsia"/>
        </w:rPr>
        <w:t>）村庄建设：移民村村庄风貌不佳，维护状况参差不齐，移民村庄仍存在村内道路、水沟、给排水和绿化工程等基础设施建设资金没有落实，距离水库移民美丽家园的建设目标还有一定现实差距。</w:t>
      </w:r>
    </w:p>
    <w:p w:rsidR="005923E0" w:rsidRDefault="005923E0" w:rsidP="00FF15DB">
      <w:pPr>
        <w:spacing w:before="120"/>
        <w:ind w:firstLine="31680"/>
      </w:pPr>
      <w:r>
        <w:rPr>
          <w:rFonts w:hint="eastAsia"/>
        </w:rPr>
        <w:t>（</w:t>
      </w:r>
      <w:r>
        <w:t>3</w:t>
      </w:r>
      <w:r>
        <w:rPr>
          <w:rFonts w:hint="eastAsia"/>
        </w:rPr>
        <w:t>）基础设施与环境：移民村受自然条件限制和人为因素影响，部分移民村人居环境及配套设施仍然较为落后，现状公共服务设施虽能满足村民基本需求，但设施配套仍不完善。</w:t>
      </w:r>
    </w:p>
    <w:p w:rsidR="005923E0" w:rsidRDefault="005923E0" w:rsidP="00FF15DB">
      <w:pPr>
        <w:spacing w:before="120"/>
        <w:ind w:firstLine="31680"/>
      </w:pPr>
      <w:r>
        <w:rPr>
          <w:rFonts w:hint="eastAsia"/>
        </w:rPr>
        <w:t>（</w:t>
      </w:r>
      <w:r>
        <w:t>4</w:t>
      </w:r>
      <w:r>
        <w:rPr>
          <w:rFonts w:hint="eastAsia"/>
        </w:rPr>
        <w:t>）移民村劳动力外移：大部分外出就业的青壮年无回村创业计划，对于就业创业能力提升方面的意愿不高。移民素质不高，发展思维存在局限性，缺乏创业带头人。</w:t>
      </w:r>
    </w:p>
    <w:p w:rsidR="005923E0" w:rsidRDefault="005923E0" w:rsidP="00D835AB">
      <w:pPr>
        <w:pStyle w:val="Heading2"/>
        <w:topLinePunct/>
        <w:spacing w:before="120" w:after="120" w:line="520" w:lineRule="atLeast"/>
        <w:ind w:firstLineChars="0" w:firstLine="0"/>
        <w:jc w:val="left"/>
        <w:rPr>
          <w:rFonts w:ascii="Times New Roman" w:eastAsia="黑体" w:hAnsi="Times New Roman"/>
          <w:b w:val="0"/>
          <w:szCs w:val="24"/>
        </w:rPr>
      </w:pPr>
      <w:bookmarkStart w:id="13" w:name="_Toc29071"/>
      <w:bookmarkStart w:id="14" w:name="_Toc56962701"/>
      <w:r>
        <w:rPr>
          <w:rFonts w:ascii="Times New Roman" w:eastAsia="黑体" w:hAnsi="Times New Roman"/>
          <w:b w:val="0"/>
          <w:szCs w:val="24"/>
        </w:rPr>
        <w:t>1.4 “</w:t>
      </w:r>
      <w:r>
        <w:rPr>
          <w:rFonts w:ascii="Times New Roman" w:eastAsia="黑体" w:hAnsi="Times New Roman" w:hint="eastAsia"/>
          <w:b w:val="0"/>
          <w:szCs w:val="24"/>
        </w:rPr>
        <w:t>十四五</w:t>
      </w:r>
      <w:r>
        <w:rPr>
          <w:rFonts w:ascii="Times New Roman" w:eastAsia="黑体" w:hAnsi="Times New Roman"/>
          <w:b w:val="0"/>
          <w:szCs w:val="24"/>
        </w:rPr>
        <w:t>”</w:t>
      </w:r>
      <w:r>
        <w:rPr>
          <w:rFonts w:ascii="Times New Roman" w:eastAsia="黑体" w:hAnsi="Times New Roman" w:hint="eastAsia"/>
          <w:b w:val="0"/>
          <w:szCs w:val="24"/>
        </w:rPr>
        <w:t>期间水库移民发展形势</w:t>
      </w:r>
      <w:bookmarkEnd w:id="13"/>
      <w:bookmarkEnd w:id="14"/>
    </w:p>
    <w:p w:rsidR="005923E0" w:rsidRDefault="005923E0" w:rsidP="00FF15DB">
      <w:pPr>
        <w:spacing w:before="120"/>
        <w:ind w:firstLine="31680"/>
      </w:pPr>
      <w:r>
        <w:rPr>
          <w:rFonts w:hint="eastAsia"/>
        </w:rPr>
        <w:t>“十四五”是我国“两个一百年”奋斗目标的历史交汇期，正是我国转变发展方式、优化经济结构、转换增长动力的攻关期；当前我国社会主要矛盾已经转化为人民日益增长的美好生活需要和不平衡不充分的发展之间的矛盾，必须紧扣新时代社会主要矛盾的变化提出新思路。“十四五”时期也是我国全面建成小康社会、实现第一个百年奋斗目标之后，乘势而上开启全面建设社会主义现代化国家新征程、向第二个百年奋斗目标进军的第一个五年，做好湘桥区“十四五”规划编制工作意义重大。</w:t>
      </w:r>
    </w:p>
    <w:p w:rsidR="005923E0" w:rsidRDefault="005923E0" w:rsidP="00D835AB">
      <w:pPr>
        <w:pStyle w:val="Heading3"/>
        <w:spacing w:before="120" w:after="120"/>
        <w:rPr>
          <w:bCs w:val="0"/>
        </w:rPr>
      </w:pPr>
      <w:r>
        <w:rPr>
          <w:bCs w:val="0"/>
        </w:rPr>
        <w:t xml:space="preserve">1.4.1 </w:t>
      </w:r>
      <w:r>
        <w:rPr>
          <w:rFonts w:hint="eastAsia"/>
          <w:bCs w:val="0"/>
        </w:rPr>
        <w:t>移民工作面临的形势分析</w:t>
      </w:r>
    </w:p>
    <w:p w:rsidR="005923E0" w:rsidRDefault="005923E0" w:rsidP="00FF15DB">
      <w:pPr>
        <w:spacing w:before="120"/>
        <w:ind w:firstLine="31680"/>
      </w:pPr>
      <w:r>
        <w:rPr>
          <w:rFonts w:hint="eastAsia"/>
        </w:rPr>
        <w:t>围绕《国务院关于完善大中型水库移民后期扶持政策的意见》（国发〔</w:t>
      </w:r>
      <w:r>
        <w:t>2006</w:t>
      </w:r>
      <w:r>
        <w:rPr>
          <w:rFonts w:hint="eastAsia"/>
        </w:rPr>
        <w:t>〕</w:t>
      </w:r>
      <w:r>
        <w:t>17</w:t>
      </w:r>
      <w:r>
        <w:rPr>
          <w:rFonts w:hint="eastAsia"/>
        </w:rPr>
        <w:t>号）确定的大中型水库移民后期扶持政策中长期目标，应聚焦移民发展的突出问题和薄弱环节，满足移民群众对美好生活的更高需求，使移民生活水平不断提高，达到当地农村平均水平。</w:t>
      </w:r>
    </w:p>
    <w:p w:rsidR="005923E0" w:rsidRDefault="005923E0" w:rsidP="00FF15DB">
      <w:pPr>
        <w:spacing w:before="120"/>
        <w:ind w:firstLine="31680"/>
      </w:pPr>
      <w:r>
        <w:rPr>
          <w:rFonts w:hint="eastAsia"/>
        </w:rPr>
        <w:t>依据《中共广东省委</w:t>
      </w:r>
      <w:r>
        <w:t xml:space="preserve"> </w:t>
      </w:r>
      <w:r>
        <w:rPr>
          <w:rFonts w:hint="eastAsia"/>
        </w:rPr>
        <w:t>广东省人民政府</w:t>
      </w:r>
      <w:r>
        <w:t xml:space="preserve"> </w:t>
      </w:r>
      <w:r>
        <w:rPr>
          <w:rFonts w:hint="eastAsia"/>
        </w:rPr>
        <w:t>关于推进乡村振兴战略的实施意见》（粤发〔</w:t>
      </w:r>
      <w:r>
        <w:t>2018</w:t>
      </w:r>
      <w:r>
        <w:rPr>
          <w:rFonts w:hint="eastAsia"/>
        </w:rPr>
        <w:t>〕</w:t>
      </w:r>
      <w:r>
        <w:t>16</w:t>
      </w:r>
      <w:r>
        <w:rPr>
          <w:rFonts w:hint="eastAsia"/>
        </w:rPr>
        <w:t>号）、《中共广东省委办公厅</w:t>
      </w:r>
      <w:r>
        <w:t xml:space="preserve"> </w:t>
      </w:r>
      <w:r>
        <w:rPr>
          <w:rFonts w:hint="eastAsia"/>
        </w:rPr>
        <w:t>广东省人民政府办公厅</w:t>
      </w:r>
      <w:r>
        <w:t xml:space="preserve"> </w:t>
      </w:r>
      <w:r>
        <w:rPr>
          <w:rFonts w:hint="eastAsia"/>
        </w:rPr>
        <w:t>关于全域推进农村人居环境整治建设生态宜居美丽乡村的实施方案》（粤办发〔</w:t>
      </w:r>
      <w:r>
        <w:t>2018</w:t>
      </w:r>
      <w:r>
        <w:rPr>
          <w:rFonts w:hint="eastAsia"/>
        </w:rPr>
        <w:t>〕</w:t>
      </w:r>
      <w:r>
        <w:t>21</w:t>
      </w:r>
      <w:r>
        <w:rPr>
          <w:rFonts w:hint="eastAsia"/>
        </w:rPr>
        <w:t>号），结合《潮州市城市总体规划（</w:t>
      </w:r>
      <w:r>
        <w:t>2015-2030</w:t>
      </w:r>
      <w:r>
        <w:rPr>
          <w:rFonts w:hint="eastAsia"/>
        </w:rPr>
        <w:t>）》，立足于湘桥区大中型水库移民的特点，创新模式，提高湘桥区水库移民后期扶持的效率。围绕移民可持续发展的理念，借鉴当前广东省内外各种扶持方式经验，结合湘桥区区位优势，提出构建具有湘桥区特色的水库移民后期扶持模式与有效运行机制，进一步促进新形势下的湘桥区水库移民可持续发展。</w:t>
      </w:r>
    </w:p>
    <w:p w:rsidR="005923E0" w:rsidRDefault="005923E0" w:rsidP="00D835AB">
      <w:pPr>
        <w:pStyle w:val="Heading3"/>
        <w:spacing w:before="120" w:after="120"/>
      </w:pPr>
      <w:r>
        <w:t>1.4.2 “</w:t>
      </w:r>
      <w:r>
        <w:rPr>
          <w:rFonts w:hint="eastAsia"/>
        </w:rPr>
        <w:t>十四五</w:t>
      </w:r>
      <w:r>
        <w:t>”</w:t>
      </w:r>
      <w:r>
        <w:rPr>
          <w:rFonts w:hint="eastAsia"/>
        </w:rPr>
        <w:t>期间的重点任务及扶持方向、扶持内容</w:t>
      </w:r>
    </w:p>
    <w:p w:rsidR="005923E0" w:rsidRDefault="005923E0" w:rsidP="00FF15DB">
      <w:pPr>
        <w:spacing w:before="120"/>
        <w:ind w:firstLine="31680"/>
        <w:rPr>
          <w:szCs w:val="24"/>
        </w:rPr>
      </w:pPr>
      <w:r>
        <w:rPr>
          <w:rFonts w:hint="eastAsia"/>
        </w:rPr>
        <w:t>通过进一步调查了解移民村现状基础上，紧密围绕《潮州市城市总体规划（</w:t>
      </w:r>
      <w:r>
        <w:t>2015-2030</w:t>
      </w:r>
      <w:r>
        <w:rPr>
          <w:rFonts w:hint="eastAsia"/>
        </w:rPr>
        <w:t>）》等相关规划的重点支持、优先安排库区和移民安置区创业致富及民生项目，进一步完善和促进库区和移民安置区经济社会发展的长效机制。通盘考虑项目库建设，注重“十四五”规划与项目库建设、年度计划的衔接，提高项目精准扶持的水平和实施的效益。继续做好规划移民直补资金的发放工作以及直补人口的年度核定工作；重点放在美丽家园建设等方面，打造美丽乡村移民村，切实强化基础设施建设，原则上解决普惠政策覆盖不到或没有解决的移民生产生活方面的难题，提高民生保障水平。</w:t>
      </w:r>
    </w:p>
    <w:p w:rsidR="005923E0" w:rsidRDefault="005923E0" w:rsidP="00467191">
      <w:pPr>
        <w:pStyle w:val="Heading1"/>
        <w:spacing w:beforeLines="200" w:afterLines="150" w:line="520" w:lineRule="atLeast"/>
        <w:ind w:firstLineChars="0" w:firstLine="0"/>
        <w:jc w:val="center"/>
        <w:rPr>
          <w:rFonts w:ascii="Times New Roman" w:hAnsi="Times New Roman" w:cs="Times New Roman"/>
          <w:sz w:val="36"/>
          <w:szCs w:val="36"/>
        </w:rPr>
      </w:pPr>
      <w:bookmarkStart w:id="15" w:name="_Toc56962702"/>
      <w:bookmarkEnd w:id="11"/>
      <w:r>
        <w:rPr>
          <w:rFonts w:ascii="Times New Roman" w:hAnsi="Times New Roman" w:cs="Times New Roman"/>
          <w:sz w:val="36"/>
          <w:szCs w:val="36"/>
        </w:rPr>
        <w:br w:type="page"/>
      </w:r>
      <w:bookmarkStart w:id="16" w:name="_Toc14940"/>
      <w:r>
        <w:rPr>
          <w:rFonts w:ascii="Times New Roman" w:hAnsi="Times New Roman" w:cs="Times New Roman"/>
          <w:sz w:val="36"/>
          <w:szCs w:val="36"/>
        </w:rPr>
        <w:t xml:space="preserve">2 </w:t>
      </w:r>
      <w:r>
        <w:rPr>
          <w:rFonts w:ascii="Times New Roman" w:hAnsi="Times New Roman" w:cs="Times New Roman" w:hint="eastAsia"/>
          <w:sz w:val="36"/>
          <w:szCs w:val="36"/>
        </w:rPr>
        <w:t>总体要求</w:t>
      </w:r>
      <w:bookmarkEnd w:id="15"/>
      <w:bookmarkEnd w:id="16"/>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17" w:name="_Toc16522"/>
      <w:bookmarkStart w:id="18" w:name="_Toc56962703"/>
      <w:r>
        <w:rPr>
          <w:rFonts w:ascii="Times New Roman" w:eastAsia="黑体" w:hAnsi="Times New Roman"/>
          <w:b w:val="0"/>
          <w:szCs w:val="24"/>
        </w:rPr>
        <w:t xml:space="preserve">2.1 </w:t>
      </w:r>
      <w:r>
        <w:rPr>
          <w:rFonts w:ascii="Times New Roman" w:eastAsia="黑体" w:hAnsi="Times New Roman" w:hint="eastAsia"/>
          <w:b w:val="0"/>
          <w:szCs w:val="24"/>
        </w:rPr>
        <w:t>指导思想</w:t>
      </w:r>
      <w:bookmarkEnd w:id="17"/>
      <w:bookmarkEnd w:id="18"/>
    </w:p>
    <w:p w:rsidR="005923E0" w:rsidRDefault="005923E0" w:rsidP="00FF15DB">
      <w:pPr>
        <w:spacing w:before="120"/>
        <w:ind w:firstLine="31680"/>
      </w:pPr>
      <w:r>
        <w:rPr>
          <w:rFonts w:hint="eastAsia"/>
        </w:rPr>
        <w:t>坚持以习近平新时代中国特色社会主义思想为指导，全面贯彻党的十九大精神，全面贯彻落实习近平总书记关于促进区域协调发展的重要论述和对广东重要讲话、重要指示批示精神，按照省委、省政府关于实施乡村振兴战略的总体部署，牢固树立新发展理念，落实高质量发展要求，坚持政府负责和属地管理，坚持部门协同、合力推进，以实施乡村振兴战略为抓手，围绕《国务院关于完善大中型水库移民后期扶持政策的意见》（国发〔</w:t>
      </w:r>
      <w:r>
        <w:t>2006</w:t>
      </w:r>
      <w:r>
        <w:rPr>
          <w:rFonts w:hint="eastAsia"/>
        </w:rPr>
        <w:t>〕</w:t>
      </w:r>
      <w:r>
        <w:t>17</w:t>
      </w:r>
      <w:r>
        <w:rPr>
          <w:rFonts w:hint="eastAsia"/>
        </w:rPr>
        <w:t>号）确定的大中型水库移民后期扶持政策中长期目标，聚焦移民发展的突出问题和薄弱环节，满足移民群众对美好生活的更高需求，采取得力举措，精准发力，补短板、促升级、增后劲、惠民生，促进移民产业升级发展、改善生态环境、提升基础设施水平、完善基本公共服务、倡树文明新风、创新社会治理，使移民生活水平不断提高，达到并超过当地农村平均水平。</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19" w:name="_Toc16303"/>
      <w:bookmarkStart w:id="20" w:name="_Toc56962704"/>
      <w:r>
        <w:rPr>
          <w:rFonts w:ascii="Times New Roman" w:eastAsia="黑体" w:hAnsi="Times New Roman"/>
          <w:b w:val="0"/>
          <w:szCs w:val="24"/>
        </w:rPr>
        <w:t xml:space="preserve">2.2 </w:t>
      </w:r>
      <w:r>
        <w:rPr>
          <w:rFonts w:ascii="Times New Roman" w:eastAsia="黑体" w:hAnsi="Times New Roman" w:hint="eastAsia"/>
          <w:b w:val="0"/>
          <w:szCs w:val="24"/>
        </w:rPr>
        <w:t>规划原则</w:t>
      </w:r>
      <w:bookmarkEnd w:id="19"/>
      <w:bookmarkEnd w:id="20"/>
    </w:p>
    <w:p w:rsidR="005923E0" w:rsidRDefault="005923E0" w:rsidP="00FF15DB">
      <w:pPr>
        <w:spacing w:before="120"/>
        <w:ind w:firstLine="31680"/>
      </w:pPr>
      <w:r>
        <w:rPr>
          <w:b/>
          <w:bCs/>
        </w:rPr>
        <w:t>——</w:t>
      </w:r>
      <w:r>
        <w:rPr>
          <w:rFonts w:hint="eastAsia"/>
          <w:b/>
          <w:bCs/>
        </w:rPr>
        <w:t>坚持规划引领。</w:t>
      </w:r>
      <w:r>
        <w:rPr>
          <w:rFonts w:hint="eastAsia"/>
        </w:rPr>
        <w:t>准确把握时代特征，深入研判水库移民发展形势，聚焦移民发展的突出问题和薄弱环节，提出基本思路和解决方案，充分发挥规划对后期扶持工作的引领作用。</w:t>
      </w:r>
    </w:p>
    <w:p w:rsidR="005923E0" w:rsidRDefault="005923E0" w:rsidP="00FF15DB">
      <w:pPr>
        <w:spacing w:before="120"/>
        <w:ind w:firstLine="31680"/>
      </w:pPr>
      <w:r>
        <w:rPr>
          <w:b/>
          <w:bCs/>
        </w:rPr>
        <w:t>——</w:t>
      </w:r>
      <w:r>
        <w:rPr>
          <w:rFonts w:hint="eastAsia"/>
          <w:b/>
          <w:bCs/>
        </w:rPr>
        <w:t>坚持绿色发展。</w:t>
      </w:r>
      <w:r>
        <w:rPr>
          <w:rFonts w:hint="eastAsia"/>
        </w:rPr>
        <w:t>践行绿水青山就是金山银山理念，节约资源，保护环境，坚定走生产发展、生活富裕、生态良好的文明发展道路，构建人与自然和谐共生的发展新格局。</w:t>
      </w:r>
    </w:p>
    <w:p w:rsidR="005923E0" w:rsidRDefault="005923E0" w:rsidP="00FF15DB">
      <w:pPr>
        <w:spacing w:before="120"/>
        <w:ind w:firstLine="31680"/>
      </w:pPr>
      <w:r>
        <w:rPr>
          <w:b/>
          <w:bCs/>
        </w:rPr>
        <w:t>——</w:t>
      </w:r>
      <w:r>
        <w:rPr>
          <w:rFonts w:hint="eastAsia"/>
          <w:b/>
          <w:bCs/>
        </w:rPr>
        <w:t>坚持统筹协调，多规融合。</w:t>
      </w:r>
      <w:r>
        <w:rPr>
          <w:rFonts w:hint="eastAsia"/>
        </w:rPr>
        <w:t>以经济社会发展规划为统领，以国土空间规划为基础，加强与城乡规划、国民经济和社会发展规划、土地利用总体规划、乡村振兴战略规划及相关专项规划的衔接和协调，统筹谋划移民的发展，一张蓝图绘到底，确保规划能落地、好实施、见实效。</w:t>
      </w:r>
    </w:p>
    <w:p w:rsidR="005923E0" w:rsidRDefault="005923E0" w:rsidP="00FF15DB">
      <w:pPr>
        <w:spacing w:before="120"/>
        <w:ind w:firstLine="31680"/>
      </w:pPr>
      <w:r>
        <w:rPr>
          <w:b/>
          <w:bCs/>
        </w:rPr>
        <w:t>——</w:t>
      </w:r>
      <w:r>
        <w:rPr>
          <w:rFonts w:hint="eastAsia"/>
          <w:b/>
          <w:bCs/>
        </w:rPr>
        <w:t>坚持目标导向。</w:t>
      </w:r>
      <w:r>
        <w:rPr>
          <w:rFonts w:hint="eastAsia"/>
        </w:rPr>
        <w:t>围绕后期扶持政策中长期目标，基于当前资源的支撑能力，找准移民发展的主要矛盾和突出问题，坚持目标导向和问题导向相统一，明确工作任务，制定针对性的解决方案，向着既定目标迈进。</w:t>
      </w:r>
    </w:p>
    <w:p w:rsidR="005923E0" w:rsidRDefault="005923E0" w:rsidP="00FF15DB">
      <w:pPr>
        <w:spacing w:before="120"/>
        <w:ind w:firstLine="31680"/>
      </w:pPr>
      <w:r>
        <w:rPr>
          <w:b/>
          <w:bCs/>
        </w:rPr>
        <w:t>——</w:t>
      </w:r>
      <w:r>
        <w:rPr>
          <w:rFonts w:hint="eastAsia"/>
          <w:b/>
          <w:bCs/>
        </w:rPr>
        <w:t>坚持聚焦重点。</w:t>
      </w:r>
      <w:r>
        <w:rPr>
          <w:rFonts w:hint="eastAsia"/>
        </w:rPr>
        <w:t>坚持以国家核定登记的后期扶持人口为主，突出实施乡村振兴战略，推进库区和移民安置区乡村振兴。</w:t>
      </w:r>
    </w:p>
    <w:p w:rsidR="005923E0" w:rsidRDefault="005923E0" w:rsidP="00FF15DB">
      <w:pPr>
        <w:spacing w:before="120"/>
        <w:ind w:firstLine="31680"/>
      </w:pPr>
      <w:r>
        <w:rPr>
          <w:b/>
          <w:bCs/>
        </w:rPr>
        <w:t>——</w:t>
      </w:r>
      <w:r>
        <w:rPr>
          <w:rFonts w:hint="eastAsia"/>
          <w:b/>
          <w:bCs/>
        </w:rPr>
        <w:t>坚持因地制宜。</w:t>
      </w:r>
      <w:r>
        <w:rPr>
          <w:rFonts w:hint="eastAsia"/>
        </w:rPr>
        <w:t>综合分析库区和移民安置区的区域性、多样性、差异性特征和发展趋势，从各地实际出发</w:t>
      </w:r>
      <w:r>
        <w:t xml:space="preserve">, </w:t>
      </w:r>
      <w:r>
        <w:rPr>
          <w:rFonts w:hint="eastAsia"/>
        </w:rPr>
        <w:t>统筹安排、因地制宜、分类施策，整村（片区）推进。</w:t>
      </w:r>
    </w:p>
    <w:p w:rsidR="005923E0" w:rsidRDefault="005923E0" w:rsidP="00FF15DB">
      <w:pPr>
        <w:spacing w:before="120"/>
        <w:ind w:firstLine="31680"/>
      </w:pPr>
      <w:r>
        <w:rPr>
          <w:b/>
          <w:bCs/>
        </w:rPr>
        <w:t>——</w:t>
      </w:r>
      <w:r>
        <w:rPr>
          <w:rFonts w:hint="eastAsia"/>
          <w:b/>
          <w:bCs/>
        </w:rPr>
        <w:t>坚持开放民主。</w:t>
      </w:r>
      <w:r>
        <w:rPr>
          <w:rFonts w:hint="eastAsia"/>
        </w:rPr>
        <w:t>坚持以水库移民为重点，把维护库区和移民安置区群众的根本利益、促进库区和移民安置区经济社会发展作为出发点和落脚点，充分尊重库区和移民安置区群众意愿，特别是移民的意愿，切实发挥库区和移民安置区群众的积极性，开门编规划，确保规划符合时代发展要求，充分反映群众意愿。</w:t>
      </w:r>
    </w:p>
    <w:p w:rsidR="005923E0" w:rsidRDefault="005923E0" w:rsidP="00FF15DB">
      <w:pPr>
        <w:spacing w:before="120"/>
        <w:ind w:firstLine="31680"/>
      </w:pPr>
      <w:r>
        <w:rPr>
          <w:b/>
          <w:bCs/>
        </w:rPr>
        <w:t>——</w:t>
      </w:r>
      <w:r>
        <w:rPr>
          <w:rFonts w:hint="eastAsia"/>
          <w:b/>
          <w:bCs/>
        </w:rPr>
        <w:t>坚持整村推进。</w:t>
      </w:r>
      <w:r>
        <w:rPr>
          <w:rFonts w:hint="eastAsia"/>
        </w:rPr>
        <w:t>从规划源头整合控制，严控实施“散小弱”项目、遍撒</w:t>
      </w:r>
      <w:r>
        <w:t>“</w:t>
      </w:r>
      <w:r>
        <w:rPr>
          <w:rFonts w:hint="eastAsia"/>
        </w:rPr>
        <w:t>胡椒面</w:t>
      </w:r>
      <w:r>
        <w:t>”</w:t>
      </w:r>
      <w:r>
        <w:rPr>
          <w:rFonts w:hint="eastAsia"/>
        </w:rPr>
        <w:t>问题，整村（片区）推进，达到一次规划、一步或分步实施、长期受益的目的。</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21" w:name="_Toc56962705"/>
      <w:bookmarkStart w:id="22" w:name="_Toc13029"/>
      <w:r>
        <w:rPr>
          <w:rFonts w:ascii="Times New Roman" w:eastAsia="黑体" w:hAnsi="Times New Roman"/>
          <w:b w:val="0"/>
          <w:szCs w:val="24"/>
        </w:rPr>
        <w:t xml:space="preserve">2.3 </w:t>
      </w:r>
      <w:r>
        <w:rPr>
          <w:rFonts w:ascii="Times New Roman" w:eastAsia="黑体" w:hAnsi="Times New Roman" w:hint="eastAsia"/>
          <w:b w:val="0"/>
          <w:szCs w:val="24"/>
        </w:rPr>
        <w:t>规划依据</w:t>
      </w:r>
      <w:bookmarkEnd w:id="21"/>
      <w:bookmarkEnd w:id="22"/>
    </w:p>
    <w:p w:rsidR="005923E0" w:rsidRDefault="005923E0" w:rsidP="00FF15DB">
      <w:pPr>
        <w:spacing w:before="120" w:line="500" w:lineRule="atLeast"/>
        <w:ind w:firstLine="31680"/>
        <w:rPr>
          <w:szCs w:val="28"/>
        </w:rPr>
      </w:pPr>
      <w:r>
        <w:rPr>
          <w:szCs w:val="28"/>
        </w:rPr>
        <w:t>1</w:t>
      </w:r>
      <w:r>
        <w:rPr>
          <w:rFonts w:hint="eastAsia"/>
          <w:szCs w:val="28"/>
        </w:rPr>
        <w:t>、《大中型水利水电工程建设征地补偿和移民安置条例》（国务院令第</w:t>
      </w:r>
      <w:r>
        <w:rPr>
          <w:szCs w:val="28"/>
        </w:rPr>
        <w:t>471</w:t>
      </w:r>
      <w:r>
        <w:rPr>
          <w:rFonts w:hint="eastAsia"/>
          <w:szCs w:val="28"/>
        </w:rPr>
        <w:t>号公布、第</w:t>
      </w:r>
      <w:r>
        <w:rPr>
          <w:szCs w:val="28"/>
        </w:rPr>
        <w:t>679</w:t>
      </w:r>
      <w:r>
        <w:rPr>
          <w:rFonts w:hint="eastAsia"/>
          <w:szCs w:val="28"/>
        </w:rPr>
        <w:t>号修订）；</w:t>
      </w:r>
    </w:p>
    <w:p w:rsidR="005923E0" w:rsidRDefault="005923E0" w:rsidP="00FF15DB">
      <w:pPr>
        <w:spacing w:before="120" w:line="500" w:lineRule="atLeast"/>
        <w:ind w:firstLine="31680"/>
        <w:rPr>
          <w:szCs w:val="28"/>
        </w:rPr>
      </w:pPr>
      <w:r>
        <w:rPr>
          <w:szCs w:val="28"/>
        </w:rPr>
        <w:t>2</w:t>
      </w:r>
      <w:r>
        <w:rPr>
          <w:rFonts w:hint="eastAsia"/>
          <w:szCs w:val="28"/>
        </w:rPr>
        <w:t>、《国务院关于完善大中型水库移民后期扶持政策的意见》（国发〔</w:t>
      </w:r>
      <w:r>
        <w:rPr>
          <w:szCs w:val="28"/>
        </w:rPr>
        <w:t>2006</w:t>
      </w:r>
      <w:r>
        <w:rPr>
          <w:rFonts w:hint="eastAsia"/>
          <w:szCs w:val="28"/>
        </w:rPr>
        <w:t>〕</w:t>
      </w:r>
      <w:r>
        <w:rPr>
          <w:szCs w:val="28"/>
        </w:rPr>
        <w:t>17</w:t>
      </w:r>
      <w:r>
        <w:rPr>
          <w:rFonts w:hint="eastAsia"/>
          <w:szCs w:val="28"/>
        </w:rPr>
        <w:t>号）；</w:t>
      </w:r>
    </w:p>
    <w:p w:rsidR="005923E0" w:rsidRDefault="005923E0" w:rsidP="00FF15DB">
      <w:pPr>
        <w:spacing w:before="120" w:line="500" w:lineRule="atLeast"/>
        <w:ind w:firstLine="31680"/>
        <w:rPr>
          <w:spacing w:val="-4"/>
          <w:szCs w:val="28"/>
        </w:rPr>
      </w:pPr>
      <w:r>
        <w:rPr>
          <w:spacing w:val="-4"/>
          <w:szCs w:val="28"/>
        </w:rPr>
        <w:t>3</w:t>
      </w:r>
      <w:r>
        <w:rPr>
          <w:rFonts w:hint="eastAsia"/>
          <w:spacing w:val="-4"/>
          <w:szCs w:val="28"/>
        </w:rPr>
        <w:t>、《关于促进移民安置区经济社会发展的通知》（发改农经〔</w:t>
      </w:r>
      <w:r>
        <w:rPr>
          <w:spacing w:val="-4"/>
          <w:szCs w:val="28"/>
        </w:rPr>
        <w:t>2010</w:t>
      </w:r>
      <w:r>
        <w:rPr>
          <w:rFonts w:hint="eastAsia"/>
          <w:spacing w:val="-4"/>
          <w:szCs w:val="28"/>
        </w:rPr>
        <w:t>〕</w:t>
      </w:r>
      <w:r>
        <w:rPr>
          <w:spacing w:val="-4"/>
          <w:szCs w:val="28"/>
        </w:rPr>
        <w:t>2978</w:t>
      </w:r>
      <w:r>
        <w:rPr>
          <w:rFonts w:hint="eastAsia"/>
          <w:spacing w:val="-4"/>
          <w:szCs w:val="28"/>
        </w:rPr>
        <w:t>号）；</w:t>
      </w:r>
    </w:p>
    <w:p w:rsidR="005923E0" w:rsidRDefault="005923E0" w:rsidP="00FF15DB">
      <w:pPr>
        <w:spacing w:before="120" w:line="500" w:lineRule="atLeast"/>
        <w:ind w:firstLine="31680"/>
        <w:rPr>
          <w:szCs w:val="28"/>
        </w:rPr>
      </w:pPr>
      <w:r>
        <w:rPr>
          <w:szCs w:val="28"/>
        </w:rPr>
        <w:t>4</w:t>
      </w:r>
      <w:r>
        <w:rPr>
          <w:rFonts w:hint="eastAsia"/>
          <w:szCs w:val="28"/>
        </w:rPr>
        <w:t>、《大中型水库移民后期扶持基金项目资金管理办法》（财农〔</w:t>
      </w:r>
      <w:r>
        <w:rPr>
          <w:szCs w:val="28"/>
        </w:rPr>
        <w:t>2017</w:t>
      </w:r>
      <w:r>
        <w:rPr>
          <w:rFonts w:hint="eastAsia"/>
          <w:szCs w:val="28"/>
        </w:rPr>
        <w:t>〕</w:t>
      </w:r>
      <w:r>
        <w:rPr>
          <w:szCs w:val="28"/>
        </w:rPr>
        <w:t>128</w:t>
      </w:r>
      <w:r>
        <w:rPr>
          <w:rFonts w:hint="eastAsia"/>
          <w:szCs w:val="28"/>
        </w:rPr>
        <w:t>号）；</w:t>
      </w:r>
    </w:p>
    <w:p w:rsidR="005923E0" w:rsidRDefault="005923E0" w:rsidP="00FF15DB">
      <w:pPr>
        <w:spacing w:before="120" w:line="500" w:lineRule="atLeast"/>
        <w:ind w:firstLine="31680"/>
        <w:rPr>
          <w:szCs w:val="28"/>
        </w:rPr>
      </w:pPr>
      <w:r>
        <w:rPr>
          <w:szCs w:val="28"/>
        </w:rPr>
        <w:t>5</w:t>
      </w:r>
      <w:r>
        <w:rPr>
          <w:rFonts w:hint="eastAsia"/>
          <w:szCs w:val="28"/>
        </w:rPr>
        <w:t>、《水利部关于进一步做好大中型水库移民后期扶持工作的通知》（水移民〔</w:t>
      </w:r>
      <w:r>
        <w:rPr>
          <w:szCs w:val="28"/>
        </w:rPr>
        <w:t>2018</w:t>
      </w:r>
      <w:r>
        <w:rPr>
          <w:rFonts w:hint="eastAsia"/>
          <w:szCs w:val="28"/>
        </w:rPr>
        <w:t>〕</w:t>
      </w:r>
      <w:r>
        <w:rPr>
          <w:szCs w:val="28"/>
        </w:rPr>
        <w:t>208</w:t>
      </w:r>
      <w:r>
        <w:rPr>
          <w:rFonts w:hint="eastAsia"/>
          <w:szCs w:val="28"/>
        </w:rPr>
        <w:t>号）；</w:t>
      </w:r>
    </w:p>
    <w:p w:rsidR="005923E0" w:rsidRDefault="005923E0" w:rsidP="00FF15DB">
      <w:pPr>
        <w:spacing w:before="120" w:line="500" w:lineRule="atLeast"/>
        <w:ind w:firstLine="31680"/>
        <w:rPr>
          <w:szCs w:val="28"/>
        </w:rPr>
      </w:pPr>
      <w:r>
        <w:rPr>
          <w:szCs w:val="28"/>
        </w:rPr>
        <w:t>6</w:t>
      </w:r>
      <w:r>
        <w:rPr>
          <w:rFonts w:hint="eastAsia"/>
          <w:szCs w:val="28"/>
        </w:rPr>
        <w:t>、《水利部关于印发加强水库移民工作监督管理指导意见的通知》（水移民〔</w:t>
      </w:r>
      <w:r>
        <w:rPr>
          <w:szCs w:val="28"/>
        </w:rPr>
        <w:t>2019</w:t>
      </w:r>
      <w:r>
        <w:rPr>
          <w:rFonts w:hint="eastAsia"/>
          <w:szCs w:val="28"/>
        </w:rPr>
        <w:t>〕</w:t>
      </w:r>
      <w:r>
        <w:rPr>
          <w:szCs w:val="28"/>
        </w:rPr>
        <w:t>365</w:t>
      </w:r>
      <w:r>
        <w:rPr>
          <w:rFonts w:hint="eastAsia"/>
          <w:szCs w:val="28"/>
        </w:rPr>
        <w:t>号）；</w:t>
      </w:r>
    </w:p>
    <w:p w:rsidR="005923E0" w:rsidRDefault="005923E0" w:rsidP="00FF15DB">
      <w:pPr>
        <w:spacing w:before="120" w:line="500" w:lineRule="atLeast"/>
        <w:ind w:firstLine="31680"/>
        <w:rPr>
          <w:szCs w:val="28"/>
        </w:rPr>
      </w:pPr>
      <w:r>
        <w:rPr>
          <w:szCs w:val="28"/>
        </w:rPr>
        <w:t>7</w:t>
      </w:r>
      <w:r>
        <w:rPr>
          <w:rFonts w:hint="eastAsia"/>
          <w:szCs w:val="28"/>
        </w:rPr>
        <w:t>、《水利部关于印发水库移民工作监督检查办法的通知》（水移民〔</w:t>
      </w:r>
      <w:r>
        <w:rPr>
          <w:szCs w:val="28"/>
        </w:rPr>
        <w:t>2019</w:t>
      </w:r>
      <w:r>
        <w:rPr>
          <w:rFonts w:hint="eastAsia"/>
          <w:szCs w:val="28"/>
        </w:rPr>
        <w:t>〕</w:t>
      </w:r>
      <w:r>
        <w:rPr>
          <w:szCs w:val="28"/>
        </w:rPr>
        <w:t>400</w:t>
      </w:r>
      <w:r>
        <w:rPr>
          <w:rFonts w:hint="eastAsia"/>
          <w:szCs w:val="28"/>
        </w:rPr>
        <w:t>号）；</w:t>
      </w:r>
    </w:p>
    <w:p w:rsidR="005923E0" w:rsidRDefault="005923E0" w:rsidP="00FF15DB">
      <w:pPr>
        <w:spacing w:before="120" w:line="500" w:lineRule="atLeast"/>
        <w:ind w:firstLine="31680"/>
        <w:rPr>
          <w:szCs w:val="28"/>
        </w:rPr>
      </w:pPr>
      <w:r>
        <w:rPr>
          <w:szCs w:val="28"/>
        </w:rPr>
        <w:t>8</w:t>
      </w:r>
      <w:r>
        <w:rPr>
          <w:rFonts w:hint="eastAsia"/>
          <w:szCs w:val="28"/>
        </w:rPr>
        <w:t>、《国家发展改革委重大固定资产投资项目社会稳定风险评估暂行办法》（发改投资〔</w:t>
      </w:r>
      <w:r>
        <w:rPr>
          <w:szCs w:val="28"/>
        </w:rPr>
        <w:t>2012</w:t>
      </w:r>
      <w:r>
        <w:rPr>
          <w:rFonts w:hint="eastAsia"/>
          <w:szCs w:val="28"/>
        </w:rPr>
        <w:t>〕</w:t>
      </w:r>
      <w:r>
        <w:rPr>
          <w:szCs w:val="28"/>
        </w:rPr>
        <w:t>2492</w:t>
      </w:r>
      <w:r>
        <w:rPr>
          <w:rFonts w:hint="eastAsia"/>
          <w:szCs w:val="28"/>
        </w:rPr>
        <w:t>号）；</w:t>
      </w:r>
    </w:p>
    <w:p w:rsidR="005923E0" w:rsidRDefault="005923E0" w:rsidP="00FF15DB">
      <w:pPr>
        <w:spacing w:before="120" w:line="500" w:lineRule="atLeast"/>
        <w:ind w:firstLine="31680"/>
        <w:rPr>
          <w:szCs w:val="28"/>
        </w:rPr>
      </w:pPr>
      <w:r>
        <w:rPr>
          <w:szCs w:val="28"/>
        </w:rPr>
        <w:t>9</w:t>
      </w:r>
      <w:r>
        <w:rPr>
          <w:rFonts w:hint="eastAsia"/>
          <w:szCs w:val="28"/>
        </w:rPr>
        <w:t>、《中共中央、国务院关于稳步推进农村集体产权制度改革的意见》（中发〔</w:t>
      </w:r>
      <w:r>
        <w:rPr>
          <w:szCs w:val="28"/>
        </w:rPr>
        <w:t>2016</w:t>
      </w:r>
      <w:r>
        <w:rPr>
          <w:rFonts w:hint="eastAsia"/>
          <w:szCs w:val="28"/>
        </w:rPr>
        <w:t>〕</w:t>
      </w:r>
      <w:r>
        <w:rPr>
          <w:szCs w:val="28"/>
        </w:rPr>
        <w:t>37</w:t>
      </w:r>
      <w:r>
        <w:rPr>
          <w:rFonts w:hint="eastAsia"/>
          <w:szCs w:val="28"/>
        </w:rPr>
        <w:t>号）；</w:t>
      </w:r>
    </w:p>
    <w:p w:rsidR="005923E0" w:rsidRDefault="005923E0" w:rsidP="00FF15DB">
      <w:pPr>
        <w:spacing w:before="120" w:line="500" w:lineRule="atLeast"/>
        <w:ind w:firstLine="31680"/>
        <w:rPr>
          <w:szCs w:val="28"/>
        </w:rPr>
      </w:pPr>
      <w:r>
        <w:rPr>
          <w:szCs w:val="28"/>
        </w:rPr>
        <w:t>10</w:t>
      </w:r>
      <w:r>
        <w:rPr>
          <w:rFonts w:hint="eastAsia"/>
          <w:szCs w:val="28"/>
        </w:rPr>
        <w:t>、《国务院办公厅关于完善支持政策促进农民持续增收的若干意见》（国办发〔</w:t>
      </w:r>
      <w:r>
        <w:rPr>
          <w:szCs w:val="28"/>
        </w:rPr>
        <w:t>2016</w:t>
      </w:r>
      <w:r>
        <w:rPr>
          <w:rFonts w:hint="eastAsia"/>
          <w:szCs w:val="28"/>
        </w:rPr>
        <w:t>〕</w:t>
      </w:r>
      <w:r>
        <w:rPr>
          <w:szCs w:val="28"/>
        </w:rPr>
        <w:t>87</w:t>
      </w:r>
      <w:r>
        <w:rPr>
          <w:rFonts w:hint="eastAsia"/>
          <w:szCs w:val="28"/>
        </w:rPr>
        <w:t>号）；</w:t>
      </w:r>
    </w:p>
    <w:p w:rsidR="005923E0" w:rsidRDefault="005923E0" w:rsidP="00FF15DB">
      <w:pPr>
        <w:spacing w:before="120" w:line="500" w:lineRule="atLeast"/>
        <w:ind w:firstLine="31680"/>
        <w:rPr>
          <w:szCs w:val="28"/>
        </w:rPr>
      </w:pPr>
      <w:r>
        <w:rPr>
          <w:szCs w:val="28"/>
        </w:rPr>
        <w:t>11</w:t>
      </w:r>
      <w:r>
        <w:rPr>
          <w:rFonts w:hint="eastAsia"/>
          <w:szCs w:val="28"/>
        </w:rPr>
        <w:t>、中共中央办公厅、国务院办公厅《关于加快构建政策体系培育新型农业经营主体的意见》（</w:t>
      </w:r>
      <w:r>
        <w:rPr>
          <w:szCs w:val="28"/>
        </w:rPr>
        <w:t>2017</w:t>
      </w:r>
      <w:r>
        <w:rPr>
          <w:rFonts w:hint="eastAsia"/>
          <w:szCs w:val="28"/>
        </w:rPr>
        <w:t>年</w:t>
      </w:r>
      <w:r>
        <w:rPr>
          <w:szCs w:val="28"/>
        </w:rPr>
        <w:t>5</w:t>
      </w:r>
      <w:r>
        <w:rPr>
          <w:rFonts w:hint="eastAsia"/>
          <w:szCs w:val="28"/>
        </w:rPr>
        <w:t>月）；</w:t>
      </w:r>
    </w:p>
    <w:p w:rsidR="005923E0" w:rsidRDefault="005923E0" w:rsidP="00FF15DB">
      <w:pPr>
        <w:spacing w:before="120" w:line="500" w:lineRule="atLeast"/>
        <w:ind w:firstLine="31680"/>
        <w:rPr>
          <w:szCs w:val="28"/>
        </w:rPr>
      </w:pPr>
      <w:r>
        <w:rPr>
          <w:szCs w:val="28"/>
        </w:rPr>
        <w:t>12</w:t>
      </w:r>
      <w:r>
        <w:rPr>
          <w:rFonts w:hint="eastAsia"/>
          <w:szCs w:val="28"/>
        </w:rPr>
        <w:t>、《国务院关于探索建立涉农资金统筹整合长效机制的意见》（国发〔</w:t>
      </w:r>
      <w:r>
        <w:rPr>
          <w:szCs w:val="28"/>
        </w:rPr>
        <w:t>2017</w:t>
      </w:r>
      <w:r>
        <w:rPr>
          <w:rFonts w:hint="eastAsia"/>
          <w:szCs w:val="28"/>
        </w:rPr>
        <w:t>〕</w:t>
      </w:r>
      <w:r>
        <w:rPr>
          <w:szCs w:val="28"/>
        </w:rPr>
        <w:t>54</w:t>
      </w:r>
      <w:r>
        <w:rPr>
          <w:rFonts w:hint="eastAsia"/>
          <w:szCs w:val="28"/>
        </w:rPr>
        <w:t>号）；</w:t>
      </w:r>
    </w:p>
    <w:p w:rsidR="005923E0" w:rsidRDefault="005923E0" w:rsidP="00FF15DB">
      <w:pPr>
        <w:spacing w:before="120" w:line="500" w:lineRule="atLeast"/>
        <w:ind w:firstLine="31680"/>
        <w:rPr>
          <w:szCs w:val="28"/>
        </w:rPr>
      </w:pPr>
      <w:r>
        <w:rPr>
          <w:szCs w:val="28"/>
        </w:rPr>
        <w:t>13</w:t>
      </w:r>
      <w:r>
        <w:rPr>
          <w:rFonts w:hint="eastAsia"/>
          <w:szCs w:val="28"/>
        </w:rPr>
        <w:t>、《中共中央办公厅</w:t>
      </w:r>
      <w:r>
        <w:rPr>
          <w:szCs w:val="28"/>
        </w:rPr>
        <w:t xml:space="preserve"> </w:t>
      </w:r>
      <w:r>
        <w:rPr>
          <w:rFonts w:hint="eastAsia"/>
          <w:szCs w:val="28"/>
        </w:rPr>
        <w:t>国务院办公厅</w:t>
      </w:r>
      <w:r>
        <w:rPr>
          <w:szCs w:val="28"/>
        </w:rPr>
        <w:t xml:space="preserve"> </w:t>
      </w:r>
      <w:r>
        <w:rPr>
          <w:rFonts w:hint="eastAsia"/>
          <w:szCs w:val="28"/>
        </w:rPr>
        <w:t>关于加强和改进乡村治理的指导意见》（</w:t>
      </w:r>
      <w:r>
        <w:rPr>
          <w:szCs w:val="28"/>
        </w:rPr>
        <w:t>2019</w:t>
      </w:r>
      <w:r>
        <w:rPr>
          <w:rFonts w:hint="eastAsia"/>
          <w:szCs w:val="28"/>
        </w:rPr>
        <w:t>年</w:t>
      </w:r>
      <w:r>
        <w:rPr>
          <w:szCs w:val="28"/>
        </w:rPr>
        <w:t>6</w:t>
      </w:r>
      <w:r>
        <w:rPr>
          <w:rFonts w:hint="eastAsia"/>
          <w:szCs w:val="28"/>
        </w:rPr>
        <w:t>月）；</w:t>
      </w:r>
    </w:p>
    <w:p w:rsidR="005923E0" w:rsidRDefault="005923E0" w:rsidP="00FF15DB">
      <w:pPr>
        <w:spacing w:before="120" w:line="500" w:lineRule="atLeast"/>
        <w:ind w:firstLine="31680"/>
        <w:rPr>
          <w:szCs w:val="28"/>
        </w:rPr>
      </w:pPr>
      <w:r>
        <w:rPr>
          <w:szCs w:val="28"/>
        </w:rPr>
        <w:t>14</w:t>
      </w:r>
      <w:r>
        <w:rPr>
          <w:rFonts w:hint="eastAsia"/>
          <w:szCs w:val="28"/>
        </w:rPr>
        <w:t>、《国务院关于促进乡村产业振兴的指导意见》（国发〔</w:t>
      </w:r>
      <w:r>
        <w:rPr>
          <w:szCs w:val="28"/>
        </w:rPr>
        <w:t>2019</w:t>
      </w:r>
      <w:r>
        <w:rPr>
          <w:rFonts w:hint="eastAsia"/>
          <w:szCs w:val="28"/>
        </w:rPr>
        <w:t>〕</w:t>
      </w:r>
      <w:r>
        <w:rPr>
          <w:szCs w:val="28"/>
        </w:rPr>
        <w:t>12</w:t>
      </w:r>
      <w:r>
        <w:rPr>
          <w:rFonts w:hint="eastAsia"/>
          <w:szCs w:val="28"/>
        </w:rPr>
        <w:t>号）；</w:t>
      </w:r>
    </w:p>
    <w:p w:rsidR="005923E0" w:rsidRDefault="005923E0" w:rsidP="00FF15DB">
      <w:pPr>
        <w:spacing w:before="120" w:line="500" w:lineRule="atLeast"/>
        <w:ind w:firstLine="31680"/>
        <w:rPr>
          <w:szCs w:val="28"/>
        </w:rPr>
      </w:pPr>
      <w:r>
        <w:rPr>
          <w:szCs w:val="28"/>
        </w:rPr>
        <w:t>15</w:t>
      </w:r>
      <w:r>
        <w:rPr>
          <w:rFonts w:hint="eastAsia"/>
          <w:szCs w:val="28"/>
        </w:rPr>
        <w:t>、《关于大中型水库移民后期扶持十四五规划编制工作的指导意见》（办移民〔</w:t>
      </w:r>
      <w:r>
        <w:rPr>
          <w:szCs w:val="28"/>
        </w:rPr>
        <w:t>2020</w:t>
      </w:r>
      <w:r>
        <w:rPr>
          <w:rFonts w:hint="eastAsia"/>
          <w:szCs w:val="28"/>
        </w:rPr>
        <w:t>〕</w:t>
      </w:r>
      <w:r>
        <w:rPr>
          <w:szCs w:val="28"/>
        </w:rPr>
        <w:t>98</w:t>
      </w:r>
      <w:r>
        <w:rPr>
          <w:rFonts w:hint="eastAsia"/>
          <w:szCs w:val="28"/>
        </w:rPr>
        <w:t>号）；</w:t>
      </w:r>
    </w:p>
    <w:p w:rsidR="005923E0" w:rsidRDefault="005923E0" w:rsidP="00FF15DB">
      <w:pPr>
        <w:spacing w:before="120" w:line="500" w:lineRule="atLeast"/>
        <w:ind w:firstLine="31680"/>
        <w:rPr>
          <w:szCs w:val="28"/>
        </w:rPr>
      </w:pPr>
      <w:r>
        <w:rPr>
          <w:szCs w:val="28"/>
        </w:rPr>
        <w:t>16</w:t>
      </w:r>
      <w:r>
        <w:rPr>
          <w:rFonts w:hint="eastAsia"/>
          <w:szCs w:val="28"/>
        </w:rPr>
        <w:t>、广东省人民政府印发广东省水库移民后期扶持政策实施方案的通知（粤府〔</w:t>
      </w:r>
      <w:r>
        <w:rPr>
          <w:szCs w:val="28"/>
        </w:rPr>
        <w:t>2006</w:t>
      </w:r>
      <w:r>
        <w:rPr>
          <w:rFonts w:hint="eastAsia"/>
          <w:szCs w:val="28"/>
        </w:rPr>
        <w:t>〕</w:t>
      </w:r>
      <w:r>
        <w:rPr>
          <w:szCs w:val="28"/>
        </w:rPr>
        <w:t>115</w:t>
      </w:r>
      <w:r>
        <w:rPr>
          <w:rFonts w:hint="eastAsia"/>
          <w:szCs w:val="28"/>
        </w:rPr>
        <w:t>号）</w:t>
      </w:r>
    </w:p>
    <w:p w:rsidR="005923E0" w:rsidRDefault="005923E0" w:rsidP="00FF15DB">
      <w:pPr>
        <w:spacing w:before="120" w:line="500" w:lineRule="atLeast"/>
        <w:ind w:firstLine="31680"/>
        <w:rPr>
          <w:szCs w:val="28"/>
        </w:rPr>
      </w:pPr>
      <w:r>
        <w:rPr>
          <w:szCs w:val="28"/>
        </w:rPr>
        <w:t>17</w:t>
      </w:r>
      <w:r>
        <w:rPr>
          <w:rFonts w:hint="eastAsia"/>
          <w:szCs w:val="28"/>
        </w:rPr>
        <w:t>、《中共广东省委</w:t>
      </w:r>
      <w:r>
        <w:rPr>
          <w:szCs w:val="28"/>
        </w:rPr>
        <w:t xml:space="preserve"> </w:t>
      </w:r>
      <w:r>
        <w:rPr>
          <w:rFonts w:hint="eastAsia"/>
          <w:szCs w:val="28"/>
        </w:rPr>
        <w:t>广东省人民政府关于推进乡村振兴战略的实施意见》（粤发〔</w:t>
      </w:r>
      <w:r>
        <w:rPr>
          <w:szCs w:val="28"/>
        </w:rPr>
        <w:t>2018</w:t>
      </w:r>
      <w:r>
        <w:rPr>
          <w:rFonts w:hint="eastAsia"/>
          <w:szCs w:val="28"/>
        </w:rPr>
        <w:t>〕</w:t>
      </w:r>
      <w:r>
        <w:rPr>
          <w:szCs w:val="28"/>
        </w:rPr>
        <w:t>16</w:t>
      </w:r>
      <w:r>
        <w:rPr>
          <w:rFonts w:hint="eastAsia"/>
          <w:szCs w:val="28"/>
        </w:rPr>
        <w:t>号）；</w:t>
      </w:r>
    </w:p>
    <w:p w:rsidR="005923E0" w:rsidRDefault="005923E0" w:rsidP="00FF15DB">
      <w:pPr>
        <w:spacing w:before="120" w:line="500" w:lineRule="atLeast"/>
        <w:ind w:firstLine="31680"/>
        <w:rPr>
          <w:szCs w:val="28"/>
        </w:rPr>
      </w:pPr>
      <w:r>
        <w:rPr>
          <w:szCs w:val="28"/>
        </w:rPr>
        <w:t>18</w:t>
      </w:r>
      <w:r>
        <w:rPr>
          <w:rFonts w:hint="eastAsia"/>
          <w:szCs w:val="28"/>
        </w:rPr>
        <w:t>、《中共广东省委办公厅</w:t>
      </w:r>
      <w:r>
        <w:rPr>
          <w:szCs w:val="28"/>
        </w:rPr>
        <w:t xml:space="preserve"> </w:t>
      </w:r>
      <w:r>
        <w:rPr>
          <w:rFonts w:hint="eastAsia"/>
          <w:szCs w:val="28"/>
        </w:rPr>
        <w:t>广东省人民政府办公厅关于全域推进农村人居环境整治建设生态宜居美丽乡村的实施方案》（粤办发〔</w:t>
      </w:r>
      <w:r>
        <w:rPr>
          <w:szCs w:val="28"/>
        </w:rPr>
        <w:t>2018</w:t>
      </w:r>
      <w:r>
        <w:rPr>
          <w:rFonts w:hint="eastAsia"/>
          <w:szCs w:val="28"/>
        </w:rPr>
        <w:t>〕</w:t>
      </w:r>
      <w:r>
        <w:rPr>
          <w:szCs w:val="28"/>
        </w:rPr>
        <w:t>21</w:t>
      </w:r>
      <w:r>
        <w:rPr>
          <w:rFonts w:hint="eastAsia"/>
          <w:szCs w:val="28"/>
        </w:rPr>
        <w:t>号）；</w:t>
      </w:r>
    </w:p>
    <w:p w:rsidR="005923E0" w:rsidRDefault="005923E0" w:rsidP="00FF15DB">
      <w:pPr>
        <w:spacing w:before="120" w:line="500" w:lineRule="atLeast"/>
        <w:ind w:firstLine="31680"/>
        <w:rPr>
          <w:szCs w:val="28"/>
        </w:rPr>
      </w:pPr>
      <w:r>
        <w:rPr>
          <w:szCs w:val="28"/>
        </w:rPr>
        <w:t>19</w:t>
      </w:r>
      <w:r>
        <w:rPr>
          <w:rFonts w:hint="eastAsia"/>
          <w:szCs w:val="28"/>
        </w:rPr>
        <w:t>、《广东省人民政府关于印发广东省涉农资金统筹整合实施方案（试行）的通知》（粤府〔</w:t>
      </w:r>
      <w:r>
        <w:rPr>
          <w:szCs w:val="28"/>
        </w:rPr>
        <w:t>2018</w:t>
      </w:r>
      <w:r>
        <w:rPr>
          <w:rFonts w:hint="eastAsia"/>
          <w:szCs w:val="28"/>
        </w:rPr>
        <w:t>〕</w:t>
      </w:r>
      <w:r>
        <w:rPr>
          <w:szCs w:val="28"/>
        </w:rPr>
        <w:t>123</w:t>
      </w:r>
      <w:r>
        <w:rPr>
          <w:rFonts w:hint="eastAsia"/>
          <w:szCs w:val="28"/>
        </w:rPr>
        <w:t>号）；</w:t>
      </w:r>
    </w:p>
    <w:p w:rsidR="005923E0" w:rsidRDefault="005923E0" w:rsidP="00FF15DB">
      <w:pPr>
        <w:spacing w:before="120" w:line="500" w:lineRule="atLeast"/>
        <w:ind w:firstLine="31680"/>
        <w:rPr>
          <w:szCs w:val="28"/>
        </w:rPr>
      </w:pPr>
      <w:r>
        <w:rPr>
          <w:szCs w:val="28"/>
        </w:rPr>
        <w:t>20</w:t>
      </w:r>
      <w:r>
        <w:rPr>
          <w:rFonts w:hint="eastAsia"/>
          <w:szCs w:val="28"/>
        </w:rPr>
        <w:t>、《广东省水利厅</w:t>
      </w:r>
      <w:r>
        <w:rPr>
          <w:szCs w:val="28"/>
        </w:rPr>
        <w:t xml:space="preserve">  </w:t>
      </w:r>
      <w:r>
        <w:rPr>
          <w:rFonts w:hint="eastAsia"/>
          <w:szCs w:val="28"/>
        </w:rPr>
        <w:t>广东省发展改革委</w:t>
      </w:r>
      <w:r>
        <w:rPr>
          <w:szCs w:val="28"/>
        </w:rPr>
        <w:t xml:space="preserve">  </w:t>
      </w:r>
      <w:r>
        <w:rPr>
          <w:rFonts w:hint="eastAsia"/>
          <w:szCs w:val="28"/>
        </w:rPr>
        <w:t>广东省财政厅关于大中型水库移民后期扶持项目的管理办法》（粤水规范字〔</w:t>
      </w:r>
      <w:r>
        <w:rPr>
          <w:szCs w:val="28"/>
        </w:rPr>
        <w:t>2019</w:t>
      </w:r>
      <w:r>
        <w:rPr>
          <w:rFonts w:hint="eastAsia"/>
          <w:szCs w:val="28"/>
        </w:rPr>
        <w:t>〕</w:t>
      </w:r>
      <w:r>
        <w:rPr>
          <w:szCs w:val="28"/>
        </w:rPr>
        <w:t>2</w:t>
      </w:r>
      <w:r>
        <w:rPr>
          <w:rFonts w:hint="eastAsia"/>
          <w:szCs w:val="28"/>
        </w:rPr>
        <w:t>号）；</w:t>
      </w:r>
    </w:p>
    <w:p w:rsidR="005923E0" w:rsidRDefault="005923E0" w:rsidP="00FF15DB">
      <w:pPr>
        <w:spacing w:before="120" w:line="500" w:lineRule="atLeast"/>
        <w:ind w:firstLine="31680"/>
        <w:rPr>
          <w:szCs w:val="28"/>
        </w:rPr>
      </w:pPr>
      <w:r>
        <w:rPr>
          <w:szCs w:val="28"/>
        </w:rPr>
        <w:t>21</w:t>
      </w:r>
      <w:r>
        <w:rPr>
          <w:rFonts w:hint="eastAsia"/>
          <w:szCs w:val="28"/>
        </w:rPr>
        <w:t>、广东省水利厅关于促进水库移民振兴发展的指导意见（</w:t>
      </w:r>
      <w:bookmarkStart w:id="23" w:name="wh"/>
      <w:r>
        <w:rPr>
          <w:rFonts w:hint="eastAsia"/>
          <w:szCs w:val="28"/>
        </w:rPr>
        <w:t>粤水移民〔</w:t>
      </w:r>
      <w:r>
        <w:rPr>
          <w:szCs w:val="28"/>
        </w:rPr>
        <w:t>2018</w:t>
      </w:r>
      <w:r>
        <w:rPr>
          <w:rFonts w:hint="eastAsia"/>
          <w:szCs w:val="28"/>
        </w:rPr>
        <w:t>〕</w:t>
      </w:r>
      <w:r>
        <w:rPr>
          <w:szCs w:val="28"/>
        </w:rPr>
        <w:t>13</w:t>
      </w:r>
      <w:r>
        <w:rPr>
          <w:rFonts w:hint="eastAsia"/>
          <w:szCs w:val="28"/>
        </w:rPr>
        <w:t>号</w:t>
      </w:r>
      <w:bookmarkEnd w:id="23"/>
      <w:r>
        <w:rPr>
          <w:rFonts w:hint="eastAsia"/>
          <w:szCs w:val="28"/>
        </w:rPr>
        <w:t>）；</w:t>
      </w:r>
    </w:p>
    <w:p w:rsidR="005923E0" w:rsidRDefault="005923E0" w:rsidP="00FF15DB">
      <w:pPr>
        <w:spacing w:before="120"/>
        <w:ind w:firstLine="31680"/>
      </w:pPr>
      <w:r>
        <w:t>22</w:t>
      </w:r>
      <w:r>
        <w:rPr>
          <w:rFonts w:hint="eastAsia"/>
        </w:rPr>
        <w:t>、《中共广东省委办公厅</w:t>
      </w:r>
      <w:r>
        <w:t xml:space="preserve"> </w:t>
      </w:r>
      <w:r>
        <w:rPr>
          <w:rFonts w:hint="eastAsia"/>
        </w:rPr>
        <w:t>广东省人民政府办公厅关于全域推进农村人居环境整治建设生态宜居美丽乡村的实施方案》（粤办发〔</w:t>
      </w:r>
      <w:r>
        <w:t>2018</w:t>
      </w:r>
      <w:r>
        <w:rPr>
          <w:rFonts w:hint="eastAsia"/>
        </w:rPr>
        <w:t>〕</w:t>
      </w:r>
      <w:r>
        <w:t>21</w:t>
      </w:r>
      <w:r>
        <w:rPr>
          <w:rFonts w:hint="eastAsia"/>
        </w:rPr>
        <w:t>号）；</w:t>
      </w:r>
    </w:p>
    <w:p w:rsidR="005923E0" w:rsidRDefault="005923E0" w:rsidP="00FF15DB">
      <w:pPr>
        <w:spacing w:before="120" w:line="500" w:lineRule="atLeast"/>
        <w:ind w:firstLine="31680"/>
        <w:rPr>
          <w:szCs w:val="28"/>
        </w:rPr>
      </w:pPr>
      <w:r>
        <w:rPr>
          <w:szCs w:val="28"/>
        </w:rPr>
        <w:t>23</w:t>
      </w:r>
      <w:r>
        <w:rPr>
          <w:rFonts w:hint="eastAsia"/>
          <w:szCs w:val="28"/>
        </w:rPr>
        <w:t>、《潮州市城市总体规划（</w:t>
      </w:r>
      <w:r>
        <w:rPr>
          <w:szCs w:val="28"/>
        </w:rPr>
        <w:t>2015-2030</w:t>
      </w:r>
      <w:r>
        <w:rPr>
          <w:rFonts w:hint="eastAsia"/>
          <w:szCs w:val="28"/>
        </w:rPr>
        <w:t>）》；</w:t>
      </w:r>
    </w:p>
    <w:p w:rsidR="005923E0" w:rsidRDefault="005923E0" w:rsidP="00FF15DB">
      <w:pPr>
        <w:spacing w:before="120" w:line="500" w:lineRule="atLeast"/>
        <w:ind w:firstLine="31680"/>
        <w:rPr>
          <w:snapToGrid w:val="0"/>
          <w:kern w:val="0"/>
          <w:sz w:val="24"/>
          <w:szCs w:val="24"/>
        </w:rPr>
      </w:pPr>
      <w:r>
        <w:rPr>
          <w:szCs w:val="28"/>
        </w:rPr>
        <w:t>24</w:t>
      </w:r>
      <w:r>
        <w:rPr>
          <w:rFonts w:hint="eastAsia"/>
          <w:szCs w:val="28"/>
        </w:rPr>
        <w:t>、其他相关文件资料。</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24" w:name="_Toc22078"/>
      <w:bookmarkStart w:id="25" w:name="_Toc56962706"/>
      <w:r>
        <w:rPr>
          <w:rFonts w:ascii="Times New Roman" w:eastAsia="黑体" w:hAnsi="Times New Roman"/>
          <w:b w:val="0"/>
          <w:szCs w:val="24"/>
        </w:rPr>
        <w:t xml:space="preserve">2.4 </w:t>
      </w:r>
      <w:r>
        <w:rPr>
          <w:rFonts w:ascii="Times New Roman" w:eastAsia="黑体" w:hAnsi="Times New Roman" w:hint="eastAsia"/>
          <w:b w:val="0"/>
          <w:szCs w:val="24"/>
        </w:rPr>
        <w:t>规划范围</w:t>
      </w:r>
      <w:bookmarkEnd w:id="24"/>
      <w:bookmarkEnd w:id="25"/>
    </w:p>
    <w:p w:rsidR="005923E0" w:rsidRDefault="005923E0" w:rsidP="00FF15DB">
      <w:pPr>
        <w:spacing w:before="120"/>
        <w:ind w:firstLine="31680"/>
      </w:pPr>
      <w:r>
        <w:rPr>
          <w:rFonts w:hint="eastAsia"/>
        </w:rPr>
        <w:t>规划范围为湘桥区辖区内</w:t>
      </w:r>
      <w:r>
        <w:t>5</w:t>
      </w:r>
      <w:r>
        <w:rPr>
          <w:rFonts w:hint="eastAsia"/>
        </w:rPr>
        <w:t>个镇（街道）</w:t>
      </w:r>
      <w:r>
        <w:t>16</w:t>
      </w:r>
      <w:r>
        <w:rPr>
          <w:rFonts w:hint="eastAsia"/>
        </w:rPr>
        <w:t>个行政村，移民人口</w:t>
      </w:r>
      <w:r>
        <w:t>2358</w:t>
      </w:r>
      <w:r>
        <w:rPr>
          <w:rFonts w:hint="eastAsia"/>
        </w:rPr>
        <w:t>人（中央扶持人口</w:t>
      </w:r>
      <w:r>
        <w:t>402</w:t>
      </w:r>
      <w:r>
        <w:rPr>
          <w:rFonts w:hint="eastAsia"/>
        </w:rPr>
        <w:t>人，潮州供水枢纽安置</w:t>
      </w:r>
      <w:r>
        <w:t>1956</w:t>
      </w:r>
      <w:r>
        <w:rPr>
          <w:rFonts w:hint="eastAsia"/>
        </w:rPr>
        <w:t>人）。其中大中型水库移民采取直补到人发放方式的，按每人每年</w:t>
      </w:r>
      <w:r>
        <w:t>600</w:t>
      </w:r>
      <w:r>
        <w:rPr>
          <w:rFonts w:hint="eastAsia"/>
        </w:rPr>
        <w:t>元的扶持资金补助，采取两者结合的，按每人每年</w:t>
      </w:r>
      <w:r>
        <w:t>300</w:t>
      </w:r>
      <w:r>
        <w:rPr>
          <w:rFonts w:hint="eastAsia"/>
        </w:rPr>
        <w:t>元的扶持资金补助，另</w:t>
      </w:r>
      <w:r>
        <w:t>300</w:t>
      </w:r>
      <w:r>
        <w:rPr>
          <w:rFonts w:hint="eastAsia"/>
        </w:rPr>
        <w:t>元用于项目扶持，后期扶持基金（项目资金）用于移民村建设。，</w:t>
      </w:r>
    </w:p>
    <w:p w:rsidR="005923E0" w:rsidRDefault="005923E0" w:rsidP="00FF15DB">
      <w:pPr>
        <w:spacing w:before="120"/>
        <w:ind w:firstLine="31680"/>
      </w:pPr>
      <w:r>
        <w:rPr>
          <w:rFonts w:hint="eastAsia"/>
        </w:rPr>
        <w:t>湘桥区大中型水库移民村分别为：</w:t>
      </w:r>
    </w:p>
    <w:p w:rsidR="005923E0" w:rsidRDefault="005923E0" w:rsidP="00FF15DB">
      <w:pPr>
        <w:spacing w:before="120"/>
        <w:ind w:firstLine="31680"/>
      </w:pPr>
      <w:r>
        <w:rPr>
          <w:rFonts w:hint="eastAsia"/>
        </w:rPr>
        <w:t>城西街道：上埔村、古美村、下洲村、上洲村、厦三村、北关村；</w:t>
      </w:r>
    </w:p>
    <w:p w:rsidR="005923E0" w:rsidRDefault="005923E0" w:rsidP="00FF15DB">
      <w:pPr>
        <w:spacing w:before="120"/>
        <w:ind w:firstLine="31680"/>
      </w:pPr>
      <w:r>
        <w:rPr>
          <w:rFonts w:hint="eastAsia"/>
        </w:rPr>
        <w:t>凤新街道：陈桥村、高厝塘村；</w:t>
      </w:r>
    </w:p>
    <w:p w:rsidR="005923E0" w:rsidRDefault="005923E0" w:rsidP="00FF15DB">
      <w:pPr>
        <w:spacing w:before="120"/>
        <w:ind w:firstLine="31680"/>
      </w:pPr>
      <w:r>
        <w:rPr>
          <w:rFonts w:hint="eastAsia"/>
        </w:rPr>
        <w:t>桥东街道：六亩村、涸溪居委；</w:t>
      </w:r>
    </w:p>
    <w:p w:rsidR="005923E0" w:rsidRDefault="005923E0" w:rsidP="00FF15DB">
      <w:pPr>
        <w:spacing w:before="120"/>
        <w:ind w:firstLine="31680"/>
      </w:pPr>
      <w:r>
        <w:rPr>
          <w:rFonts w:hint="eastAsia"/>
        </w:rPr>
        <w:t>意溪镇：团三村、橡埔村、埔东村、头塘村；</w:t>
      </w:r>
    </w:p>
    <w:p w:rsidR="005923E0" w:rsidRDefault="005923E0" w:rsidP="00FF15DB">
      <w:pPr>
        <w:spacing w:before="120"/>
        <w:ind w:firstLine="31680"/>
      </w:pPr>
      <w:r>
        <w:rPr>
          <w:rFonts w:hint="eastAsia"/>
        </w:rPr>
        <w:t>磷溪镇：埔函村、窑美村。</w:t>
      </w:r>
    </w:p>
    <w:p w:rsidR="005923E0" w:rsidRDefault="005923E0" w:rsidP="00FF15DB">
      <w:pPr>
        <w:spacing w:before="120"/>
        <w:ind w:firstLine="31680"/>
      </w:pPr>
      <w:r>
        <w:rPr>
          <w:rFonts w:hint="eastAsia"/>
        </w:rPr>
        <w:t>详见表</w:t>
      </w:r>
      <w:r>
        <w:t>2.4-1</w:t>
      </w:r>
    </w:p>
    <w:p w:rsidR="005923E0" w:rsidRDefault="005923E0">
      <w:pPr>
        <w:pStyle w:val="BodyTextIndent"/>
        <w:spacing w:beforeLines="0" w:line="360" w:lineRule="auto"/>
        <w:ind w:firstLine="0"/>
        <w:rPr>
          <w:rFonts w:eastAsia="黑体"/>
          <w:sz w:val="24"/>
        </w:rPr>
      </w:pPr>
      <w:r>
        <w:rPr>
          <w:rFonts w:eastAsia="黑体" w:hint="eastAsia"/>
          <w:sz w:val="24"/>
        </w:rPr>
        <w:t>表</w:t>
      </w:r>
      <w:r>
        <w:rPr>
          <w:rFonts w:eastAsia="黑体"/>
          <w:sz w:val="24"/>
        </w:rPr>
        <w:t xml:space="preserve">2.4-1          </w:t>
      </w:r>
      <w:r>
        <w:rPr>
          <w:rFonts w:eastAsia="黑体" w:hint="eastAsia"/>
          <w:sz w:val="24"/>
        </w:rPr>
        <w:t>湘桥区大中型水库移民后期扶持</w:t>
      </w:r>
      <w:r>
        <w:rPr>
          <w:rFonts w:eastAsia="黑体"/>
          <w:sz w:val="24"/>
        </w:rPr>
        <w:t>“</w:t>
      </w:r>
      <w:r>
        <w:rPr>
          <w:rFonts w:eastAsia="黑体" w:hint="eastAsia"/>
          <w:sz w:val="24"/>
        </w:rPr>
        <w:t>十四五</w:t>
      </w:r>
      <w:r>
        <w:rPr>
          <w:rFonts w:eastAsia="黑体"/>
          <w:sz w:val="24"/>
        </w:rPr>
        <w:t>”</w:t>
      </w:r>
      <w:r>
        <w:rPr>
          <w:rFonts w:eastAsia="黑体" w:hint="eastAsia"/>
          <w:sz w:val="24"/>
        </w:rPr>
        <w:t>规划范围表</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22"/>
        <w:gridCol w:w="1200"/>
        <w:gridCol w:w="1095"/>
        <w:gridCol w:w="1065"/>
        <w:gridCol w:w="975"/>
        <w:gridCol w:w="1170"/>
        <w:gridCol w:w="930"/>
        <w:gridCol w:w="983"/>
      </w:tblGrid>
      <w:tr w:rsidR="005923E0" w:rsidRPr="00D835AB">
        <w:trPr>
          <w:trHeight w:val="340"/>
          <w:tblHeader/>
          <w:jc w:val="center"/>
        </w:trPr>
        <w:tc>
          <w:tcPr>
            <w:tcW w:w="1222" w:type="dxa"/>
            <w:vMerge w:val="restart"/>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乡镇</w:t>
            </w:r>
          </w:p>
        </w:tc>
        <w:tc>
          <w:tcPr>
            <w:tcW w:w="1200" w:type="dxa"/>
            <w:vMerge w:val="restart"/>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村</w:t>
            </w:r>
          </w:p>
        </w:tc>
        <w:tc>
          <w:tcPr>
            <w:tcW w:w="3135" w:type="dxa"/>
            <w:gridSpan w:val="3"/>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大中型水库移民后期扶持</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基金直接发放规划</w:t>
            </w:r>
          </w:p>
        </w:tc>
        <w:tc>
          <w:tcPr>
            <w:tcW w:w="3083" w:type="dxa"/>
            <w:gridSpan w:val="3"/>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美丽家园建设规划</w:t>
            </w:r>
          </w:p>
        </w:tc>
      </w:tr>
      <w:tr w:rsidR="005923E0" w:rsidRPr="00D835AB">
        <w:trPr>
          <w:trHeight w:val="340"/>
          <w:tblHeader/>
          <w:jc w:val="center"/>
        </w:trPr>
        <w:tc>
          <w:tcPr>
            <w:tcW w:w="1222" w:type="dxa"/>
            <w:vMerge/>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200" w:type="dxa"/>
            <w:vMerge/>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95" w:type="dxa"/>
            <w:vMerge w:val="restart"/>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涉及村组名称</w:t>
            </w:r>
          </w:p>
        </w:tc>
        <w:tc>
          <w:tcPr>
            <w:tcW w:w="2040" w:type="dxa"/>
            <w:gridSpan w:val="2"/>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移民</w:t>
            </w:r>
          </w:p>
        </w:tc>
        <w:tc>
          <w:tcPr>
            <w:tcW w:w="1170" w:type="dxa"/>
            <w:vMerge w:val="restart"/>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涉及村组名称</w:t>
            </w:r>
          </w:p>
        </w:tc>
        <w:tc>
          <w:tcPr>
            <w:tcW w:w="1913" w:type="dxa"/>
            <w:gridSpan w:val="2"/>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移民</w:t>
            </w:r>
          </w:p>
        </w:tc>
      </w:tr>
      <w:tr w:rsidR="005923E0" w:rsidRPr="00D835AB">
        <w:trPr>
          <w:trHeight w:val="340"/>
          <w:tblHeader/>
          <w:jc w:val="center"/>
        </w:trPr>
        <w:tc>
          <w:tcPr>
            <w:tcW w:w="1222" w:type="dxa"/>
            <w:vMerge/>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200" w:type="dxa"/>
            <w:vMerge/>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95" w:type="dxa"/>
            <w:vMerge/>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户数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户</w:t>
            </w:r>
            <w:r>
              <w:rPr>
                <w:color w:val="000000"/>
                <w:kern w:val="0"/>
                <w:sz w:val="24"/>
                <w:szCs w:val="24"/>
              </w:rPr>
              <w:t>)</w:t>
            </w:r>
          </w:p>
        </w:tc>
        <w:tc>
          <w:tcPr>
            <w:tcW w:w="975"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人口</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人</w:t>
            </w:r>
            <w:r>
              <w:rPr>
                <w:color w:val="000000"/>
                <w:kern w:val="0"/>
                <w:sz w:val="24"/>
                <w:szCs w:val="24"/>
              </w:rPr>
              <w:t>)</w:t>
            </w:r>
          </w:p>
        </w:tc>
        <w:tc>
          <w:tcPr>
            <w:tcW w:w="1170" w:type="dxa"/>
            <w:vMerge/>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30"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户数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户</w:t>
            </w:r>
            <w:r>
              <w:rPr>
                <w:color w:val="000000"/>
                <w:kern w:val="0"/>
                <w:sz w:val="24"/>
                <w:szCs w:val="24"/>
              </w:rPr>
              <w:t>)</w:t>
            </w:r>
          </w:p>
        </w:tc>
        <w:tc>
          <w:tcPr>
            <w:tcW w:w="983"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人口</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人</w:t>
            </w:r>
            <w:r>
              <w:rPr>
                <w:color w:val="000000"/>
                <w:kern w:val="0"/>
                <w:sz w:val="24"/>
                <w:szCs w:val="24"/>
              </w:rPr>
              <w:t>)</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上埔村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上埔村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166</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古美村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古美村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52</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下洲村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下洲村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722</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上洲村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上洲村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438</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厦三村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厦三村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22</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北关村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北关村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33</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凤新街道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陈桥村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陈桥村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凤新街道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高厝塘村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高厝塘村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桥东街道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涸溪居委</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涸溪居委</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桥东街道</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六亩村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六亩村</w:t>
            </w: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100</w:t>
            </w: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396</w:t>
            </w: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六亩村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r>
              <w:rPr>
                <w:rFonts w:cs="宋体"/>
                <w:color w:val="000000"/>
                <w:sz w:val="24"/>
                <w:szCs w:val="24"/>
              </w:rPr>
              <w:t>100</w:t>
            </w: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396</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团三村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r>
              <w:rPr>
                <w:rFonts w:cs="宋体" w:hint="eastAsia"/>
                <w:color w:val="000000"/>
                <w:kern w:val="0"/>
                <w:sz w:val="24"/>
                <w:szCs w:val="24"/>
              </w:rPr>
              <w:t>团三村</w:t>
            </w: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团三村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r>
              <w:rPr>
                <w:rFonts w:cs="宋体"/>
                <w:color w:val="000000"/>
                <w:sz w:val="24"/>
                <w:szCs w:val="24"/>
              </w:rPr>
              <w:t>1</w:t>
            </w: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96</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橡埔村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橡埔村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269</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埔东村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埔东村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31</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头塘村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头塘村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26</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磷溪镇</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埔涵村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埔涵村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20</w:t>
            </w:r>
          </w:p>
        </w:tc>
      </w:tr>
      <w:tr w:rsidR="005923E0" w:rsidRPr="00D835AB">
        <w:trPr>
          <w:trHeight w:val="340"/>
          <w:jc w:val="center"/>
        </w:trPr>
        <w:tc>
          <w:tcPr>
            <w:tcW w:w="1222"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磷溪镇</w:t>
            </w:r>
          </w:p>
        </w:tc>
        <w:tc>
          <w:tcPr>
            <w:tcW w:w="120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窑美村</w:t>
            </w:r>
          </w:p>
        </w:tc>
        <w:tc>
          <w:tcPr>
            <w:tcW w:w="109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06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75"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1170"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窑美村</w:t>
            </w:r>
          </w:p>
        </w:tc>
        <w:tc>
          <w:tcPr>
            <w:tcW w:w="930" w:type="dxa"/>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98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78</w:t>
            </w:r>
          </w:p>
        </w:tc>
      </w:tr>
    </w:tbl>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26" w:name="_Toc18546"/>
      <w:r>
        <w:rPr>
          <w:rFonts w:ascii="Times New Roman" w:eastAsia="黑体" w:hAnsi="Times New Roman"/>
          <w:b w:val="0"/>
          <w:szCs w:val="24"/>
        </w:rPr>
        <w:t xml:space="preserve">2.5 </w:t>
      </w:r>
      <w:r>
        <w:rPr>
          <w:rFonts w:ascii="Times New Roman" w:eastAsia="黑体" w:hAnsi="Times New Roman" w:hint="eastAsia"/>
          <w:b w:val="0"/>
          <w:szCs w:val="24"/>
        </w:rPr>
        <w:t>规划期限</w:t>
      </w:r>
      <w:bookmarkEnd w:id="26"/>
    </w:p>
    <w:p w:rsidR="005923E0" w:rsidRDefault="005923E0" w:rsidP="00FF15DB">
      <w:pPr>
        <w:spacing w:before="120" w:line="520" w:lineRule="atLeast"/>
        <w:ind w:firstLine="31680"/>
        <w:rPr>
          <w:szCs w:val="28"/>
        </w:rPr>
      </w:pPr>
      <w:r>
        <w:rPr>
          <w:rFonts w:hint="eastAsia"/>
          <w:szCs w:val="28"/>
        </w:rPr>
        <w:t>规划期限为</w:t>
      </w:r>
      <w:r>
        <w:rPr>
          <w:szCs w:val="28"/>
        </w:rPr>
        <w:t>2021-2025</w:t>
      </w:r>
      <w:r>
        <w:rPr>
          <w:rFonts w:hint="eastAsia"/>
          <w:szCs w:val="28"/>
        </w:rPr>
        <w:t>年。</w:t>
      </w:r>
    </w:p>
    <w:p w:rsidR="005923E0" w:rsidRDefault="005923E0" w:rsidP="00FF15DB">
      <w:pPr>
        <w:spacing w:before="120"/>
        <w:ind w:firstLine="31680"/>
        <w:rPr>
          <w:szCs w:val="28"/>
        </w:rPr>
      </w:pPr>
      <w:r>
        <w:rPr>
          <w:rFonts w:hint="eastAsia"/>
          <w:szCs w:val="28"/>
        </w:rPr>
        <w:t>规划基准年为</w:t>
      </w:r>
      <w:r>
        <w:rPr>
          <w:szCs w:val="28"/>
        </w:rPr>
        <w:t>2020</w:t>
      </w:r>
      <w:r>
        <w:rPr>
          <w:rFonts w:hint="eastAsia"/>
          <w:szCs w:val="28"/>
        </w:rPr>
        <w:t>年，规划水平年为</w:t>
      </w:r>
      <w:r>
        <w:rPr>
          <w:szCs w:val="28"/>
        </w:rPr>
        <w:t>2025</w:t>
      </w:r>
      <w:r>
        <w:rPr>
          <w:rFonts w:hint="eastAsia"/>
          <w:szCs w:val="28"/>
        </w:rPr>
        <w:t>年。</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27" w:name="_Toc9097"/>
      <w:r>
        <w:rPr>
          <w:rFonts w:ascii="Times New Roman" w:eastAsia="黑体" w:hAnsi="Times New Roman"/>
          <w:b w:val="0"/>
          <w:szCs w:val="24"/>
        </w:rPr>
        <w:t xml:space="preserve">2.6 </w:t>
      </w:r>
      <w:r>
        <w:rPr>
          <w:rFonts w:ascii="Times New Roman" w:eastAsia="黑体" w:hAnsi="Times New Roman" w:hint="eastAsia"/>
          <w:b w:val="0"/>
          <w:szCs w:val="24"/>
        </w:rPr>
        <w:t>规划目标</w:t>
      </w:r>
      <w:bookmarkEnd w:id="27"/>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2.6.1 </w:t>
      </w:r>
      <w:r>
        <w:rPr>
          <w:rFonts w:ascii="Times New Roman" w:hAnsi="Times New Roman" w:cs="Times New Roman" w:hint="eastAsia"/>
          <w:bCs w:val="0"/>
          <w:color w:val="000000"/>
          <w:szCs w:val="28"/>
        </w:rPr>
        <w:t>总体目标</w:t>
      </w:r>
    </w:p>
    <w:p w:rsidR="005923E0" w:rsidRDefault="005923E0" w:rsidP="00FF15DB">
      <w:pPr>
        <w:spacing w:before="120" w:line="520" w:lineRule="atLeast"/>
        <w:ind w:firstLine="31680"/>
        <w:rPr>
          <w:sz w:val="24"/>
          <w:szCs w:val="24"/>
        </w:rPr>
      </w:pPr>
      <w:r>
        <w:rPr>
          <w:rFonts w:hint="eastAsia"/>
        </w:rPr>
        <w:t>到</w:t>
      </w:r>
      <w:r>
        <w:t>2025</w:t>
      </w:r>
      <w:r>
        <w:rPr>
          <w:rFonts w:hint="eastAsia"/>
        </w:rPr>
        <w:t>年，水库移民人居环境显著改善，基础设施和基本公共服务进一步完善，移民村社会治理能力得到提升；移民产业升级发展加快，收入水平持续增长。总体上，库区和移民安置区社会和谐稳定，移民发展动力更足、增收渠道更宽、产业效益更高、人居环境更美、生活品质更优，移民平均生活水平达到湘桥区农村居民平均水平。</w:t>
      </w:r>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2.6.2 </w:t>
      </w:r>
      <w:r>
        <w:rPr>
          <w:rFonts w:ascii="Times New Roman" w:hAnsi="Times New Roman" w:cs="Times New Roman" w:hint="eastAsia"/>
          <w:bCs w:val="0"/>
          <w:color w:val="000000"/>
          <w:szCs w:val="28"/>
        </w:rPr>
        <w:t>分类目标</w:t>
      </w:r>
    </w:p>
    <w:p w:rsidR="005923E0" w:rsidRDefault="005923E0" w:rsidP="00FF15DB">
      <w:pPr>
        <w:spacing w:before="120" w:line="520" w:lineRule="atLeast"/>
        <w:ind w:firstLine="31680"/>
        <w:rPr>
          <w:szCs w:val="28"/>
        </w:rPr>
      </w:pPr>
      <w:r>
        <w:rPr>
          <w:rFonts w:hint="eastAsia"/>
          <w:szCs w:val="28"/>
        </w:rPr>
        <w:t>紧扣《国务院关于完善大中型水库移民后期扶持政策的意见》（国发〔</w:t>
      </w:r>
      <w:r>
        <w:rPr>
          <w:szCs w:val="28"/>
        </w:rPr>
        <w:t>2006</w:t>
      </w:r>
      <w:r>
        <w:rPr>
          <w:rFonts w:hint="eastAsia"/>
          <w:szCs w:val="28"/>
        </w:rPr>
        <w:t>〕</w:t>
      </w:r>
      <w:r>
        <w:rPr>
          <w:szCs w:val="28"/>
        </w:rPr>
        <w:t>17</w:t>
      </w:r>
      <w:r>
        <w:rPr>
          <w:rFonts w:hint="eastAsia"/>
          <w:szCs w:val="28"/>
        </w:rPr>
        <w:t>号）确定的大中型水库移民后期扶持政策中长期目标，根据《中共广东省委</w:t>
      </w:r>
      <w:r>
        <w:rPr>
          <w:szCs w:val="28"/>
        </w:rPr>
        <w:t xml:space="preserve"> </w:t>
      </w:r>
      <w:r>
        <w:rPr>
          <w:rFonts w:hint="eastAsia"/>
          <w:szCs w:val="28"/>
        </w:rPr>
        <w:t>广东省人民政府</w:t>
      </w:r>
      <w:r>
        <w:rPr>
          <w:szCs w:val="28"/>
        </w:rPr>
        <w:t xml:space="preserve"> </w:t>
      </w:r>
      <w:r>
        <w:rPr>
          <w:rFonts w:hint="eastAsia"/>
          <w:szCs w:val="28"/>
        </w:rPr>
        <w:t>关于推进乡村振兴战略的实施意见》（粤发〔</w:t>
      </w:r>
      <w:r>
        <w:rPr>
          <w:szCs w:val="28"/>
        </w:rPr>
        <w:t>2018</w:t>
      </w:r>
      <w:r>
        <w:rPr>
          <w:rFonts w:hint="eastAsia"/>
          <w:szCs w:val="28"/>
        </w:rPr>
        <w:t>〕</w:t>
      </w:r>
      <w:r>
        <w:rPr>
          <w:szCs w:val="28"/>
        </w:rPr>
        <w:t>16</w:t>
      </w:r>
      <w:r>
        <w:rPr>
          <w:rFonts w:hint="eastAsia"/>
          <w:szCs w:val="28"/>
        </w:rPr>
        <w:t>号）、《中共广东省委办公厅</w:t>
      </w:r>
      <w:r>
        <w:rPr>
          <w:szCs w:val="28"/>
        </w:rPr>
        <w:t xml:space="preserve"> </w:t>
      </w:r>
      <w:r>
        <w:rPr>
          <w:rFonts w:hint="eastAsia"/>
          <w:szCs w:val="28"/>
        </w:rPr>
        <w:t>广东省人民政府办公厅关于全域推进农村人居环境整治建设生态宜居美丽乡村的实施方案》（粤办发〔</w:t>
      </w:r>
      <w:r>
        <w:rPr>
          <w:szCs w:val="28"/>
        </w:rPr>
        <w:t>2018</w:t>
      </w:r>
      <w:r>
        <w:rPr>
          <w:rFonts w:hint="eastAsia"/>
          <w:szCs w:val="28"/>
        </w:rPr>
        <w:t>〕</w:t>
      </w:r>
      <w:r>
        <w:rPr>
          <w:szCs w:val="28"/>
        </w:rPr>
        <w:t>21</w:t>
      </w:r>
      <w:r>
        <w:rPr>
          <w:rFonts w:hint="eastAsia"/>
          <w:szCs w:val="28"/>
        </w:rPr>
        <w:t>号）确定了湘桥区可执行、可考核、可评价的规划目标指标体系。</w:t>
      </w:r>
    </w:p>
    <w:p w:rsidR="005923E0" w:rsidRDefault="005923E0" w:rsidP="00FF15DB">
      <w:pPr>
        <w:spacing w:before="120" w:line="520" w:lineRule="atLeast"/>
        <w:ind w:firstLine="31680"/>
        <w:rPr>
          <w:sz w:val="24"/>
          <w:szCs w:val="24"/>
        </w:rPr>
      </w:pPr>
      <w:r>
        <w:rPr>
          <w:rFonts w:hint="eastAsia"/>
          <w:szCs w:val="28"/>
        </w:rPr>
        <w:t>根据湘桥区移民村的发展现状，重点从美丽家园建设等方面提出了规划的分类执行、考核、评价目标，目标体系与绩效评价体系进行衔接。</w:t>
      </w:r>
      <w:r>
        <w:rPr>
          <w:rFonts w:hint="eastAsia"/>
          <w:snapToGrid w:val="0"/>
          <w:kern w:val="0"/>
          <w:szCs w:val="28"/>
        </w:rPr>
        <w:t>湘桥区</w:t>
      </w:r>
      <w:r>
        <w:rPr>
          <w:snapToGrid w:val="0"/>
          <w:kern w:val="0"/>
          <w:szCs w:val="28"/>
        </w:rPr>
        <w:t>“</w:t>
      </w:r>
      <w:r>
        <w:rPr>
          <w:rFonts w:hint="eastAsia"/>
          <w:snapToGrid w:val="0"/>
          <w:kern w:val="0"/>
          <w:szCs w:val="28"/>
        </w:rPr>
        <w:t>十四五</w:t>
      </w:r>
      <w:r>
        <w:rPr>
          <w:snapToGrid w:val="0"/>
          <w:kern w:val="0"/>
          <w:szCs w:val="28"/>
        </w:rPr>
        <w:t>”</w:t>
      </w:r>
      <w:r>
        <w:rPr>
          <w:rFonts w:hint="eastAsia"/>
          <w:snapToGrid w:val="0"/>
          <w:kern w:val="0"/>
          <w:szCs w:val="28"/>
        </w:rPr>
        <w:t>大中型水库移民后期扶持规划主要指标详见表</w:t>
      </w:r>
      <w:r>
        <w:rPr>
          <w:snapToGrid w:val="0"/>
          <w:kern w:val="0"/>
          <w:szCs w:val="28"/>
        </w:rPr>
        <w:t>2.6-1</w:t>
      </w:r>
      <w:r>
        <w:rPr>
          <w:rFonts w:hint="eastAsia"/>
          <w:snapToGrid w:val="0"/>
          <w:kern w:val="0"/>
          <w:szCs w:val="28"/>
        </w:rPr>
        <w: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585"/>
      </w:tblGrid>
      <w:tr w:rsidR="005923E0" w:rsidRPr="00D835AB">
        <w:trPr>
          <w:trHeight w:val="340"/>
          <w:tblHeader/>
          <w:jc w:val="center"/>
        </w:trPr>
        <w:tc>
          <w:tcPr>
            <w:tcW w:w="5000" w:type="pct"/>
            <w:tcBorders>
              <w:top w:val="nil"/>
              <w:left w:val="nil"/>
              <w:bottom w:val="nil"/>
              <w:right w:val="nil"/>
            </w:tcBorders>
            <w:vAlign w:val="center"/>
          </w:tcPr>
          <w:p w:rsidR="005923E0" w:rsidRDefault="005923E0" w:rsidP="00D835AB">
            <w:pPr>
              <w:spacing w:before="120" w:line="520" w:lineRule="atLeast"/>
              <w:ind w:firstLineChars="0" w:firstLine="0"/>
              <w:rPr>
                <w:rFonts w:eastAsia="黑体"/>
                <w:snapToGrid w:val="0"/>
                <w:kern w:val="0"/>
                <w:sz w:val="24"/>
                <w:szCs w:val="24"/>
              </w:rPr>
            </w:pPr>
            <w:r>
              <w:rPr>
                <w:rFonts w:eastAsia="黑体" w:hint="eastAsia"/>
                <w:snapToGrid w:val="0"/>
                <w:kern w:val="0"/>
                <w:sz w:val="24"/>
                <w:szCs w:val="24"/>
              </w:rPr>
              <w:t>表</w:t>
            </w:r>
            <w:r>
              <w:rPr>
                <w:rFonts w:eastAsia="黑体"/>
                <w:snapToGrid w:val="0"/>
                <w:kern w:val="0"/>
                <w:sz w:val="24"/>
                <w:szCs w:val="24"/>
              </w:rPr>
              <w:t xml:space="preserve">2.6-1      </w:t>
            </w:r>
            <w:r>
              <w:rPr>
                <w:rFonts w:eastAsia="黑体" w:hint="eastAsia"/>
                <w:snapToGrid w:val="0"/>
                <w:kern w:val="0"/>
                <w:sz w:val="24"/>
                <w:szCs w:val="24"/>
              </w:rPr>
              <w:t>湘桥区大中型水库移民后期扶持</w:t>
            </w:r>
            <w:r>
              <w:rPr>
                <w:rFonts w:eastAsia="黑体"/>
                <w:snapToGrid w:val="0"/>
                <w:kern w:val="0"/>
                <w:sz w:val="24"/>
                <w:szCs w:val="24"/>
              </w:rPr>
              <w:t>“</w:t>
            </w:r>
            <w:r>
              <w:rPr>
                <w:rFonts w:eastAsia="黑体" w:hint="eastAsia"/>
                <w:snapToGrid w:val="0"/>
                <w:kern w:val="0"/>
                <w:sz w:val="24"/>
                <w:szCs w:val="24"/>
              </w:rPr>
              <w:t>十四五</w:t>
            </w:r>
            <w:r>
              <w:rPr>
                <w:rFonts w:eastAsia="黑体"/>
                <w:snapToGrid w:val="0"/>
                <w:kern w:val="0"/>
                <w:sz w:val="24"/>
                <w:szCs w:val="24"/>
              </w:rPr>
              <w:t>”</w:t>
            </w:r>
            <w:r>
              <w:rPr>
                <w:rFonts w:eastAsia="黑体" w:hint="eastAsia"/>
                <w:snapToGrid w:val="0"/>
                <w:kern w:val="0"/>
                <w:sz w:val="24"/>
                <w:szCs w:val="24"/>
              </w:rPr>
              <w:t>规划主要目标指数表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755"/>
              <w:gridCol w:w="1996"/>
              <w:gridCol w:w="734"/>
              <w:gridCol w:w="1725"/>
              <w:gridCol w:w="1345"/>
            </w:tblGrid>
            <w:tr w:rsidR="005923E0" w:rsidRPr="00D835AB">
              <w:trPr>
                <w:trHeight w:val="454"/>
                <w:jc w:val="center"/>
              </w:trPr>
              <w:tc>
                <w:tcPr>
                  <w:tcW w:w="1177" w:type="pct"/>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r>
                    <w:rPr>
                      <w:rFonts w:hint="eastAsia"/>
                      <w:sz w:val="24"/>
                      <w:szCs w:val="24"/>
                    </w:rPr>
                    <w:t>类别</w:t>
                  </w:r>
                </w:p>
              </w:tc>
              <w:tc>
                <w:tcPr>
                  <w:tcW w:w="440" w:type="pct"/>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r>
                    <w:rPr>
                      <w:rFonts w:hint="eastAsia"/>
                      <w:sz w:val="24"/>
                      <w:szCs w:val="24"/>
                    </w:rPr>
                    <w:t>序号</w:t>
                  </w:r>
                </w:p>
              </w:tc>
              <w:tc>
                <w:tcPr>
                  <w:tcW w:w="1163" w:type="pct"/>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r>
                    <w:rPr>
                      <w:rFonts w:hint="eastAsia"/>
                      <w:sz w:val="24"/>
                      <w:szCs w:val="24"/>
                    </w:rPr>
                    <w:t>指标</w:t>
                  </w:r>
                </w:p>
              </w:tc>
              <w:tc>
                <w:tcPr>
                  <w:tcW w:w="428" w:type="pct"/>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r>
                    <w:rPr>
                      <w:rFonts w:hint="eastAsia"/>
                      <w:sz w:val="24"/>
                      <w:szCs w:val="24"/>
                    </w:rPr>
                    <w:t>单位</w:t>
                  </w:r>
                </w:p>
              </w:tc>
              <w:tc>
                <w:tcPr>
                  <w:tcW w:w="1005" w:type="pct"/>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r>
                    <w:rPr>
                      <w:sz w:val="24"/>
                      <w:szCs w:val="24"/>
                    </w:rPr>
                    <w:t>2025</w:t>
                  </w:r>
                  <w:r>
                    <w:rPr>
                      <w:rFonts w:hint="eastAsia"/>
                      <w:sz w:val="24"/>
                      <w:szCs w:val="24"/>
                    </w:rPr>
                    <w:t>年目标</w:t>
                  </w:r>
                </w:p>
              </w:tc>
              <w:tc>
                <w:tcPr>
                  <w:tcW w:w="784" w:type="pct"/>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r>
                    <w:rPr>
                      <w:rFonts w:hint="eastAsia"/>
                      <w:sz w:val="24"/>
                      <w:szCs w:val="24"/>
                    </w:rPr>
                    <w:t>指标属性</w:t>
                  </w:r>
                </w:p>
              </w:tc>
            </w:tr>
            <w:tr w:rsidR="005923E0" w:rsidRPr="00D835AB">
              <w:trPr>
                <w:trHeight w:val="454"/>
                <w:jc w:val="center"/>
              </w:trPr>
              <w:tc>
                <w:tcPr>
                  <w:tcW w:w="1177" w:type="pct"/>
                  <w:vMerge w:val="restart"/>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r>
                    <w:rPr>
                      <w:rFonts w:hint="eastAsia"/>
                      <w:sz w:val="24"/>
                      <w:szCs w:val="24"/>
                    </w:rPr>
                    <w:t>美丽家园建设</w:t>
                  </w: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建成美丽移民村</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个</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1</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约束性</w:t>
                  </w:r>
                </w:p>
              </w:tc>
            </w:tr>
            <w:tr w:rsidR="005923E0" w:rsidRPr="00D835AB">
              <w:trPr>
                <w:trHeight w:val="454"/>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2</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安全饮水达标率</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98</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预期性</w:t>
                  </w:r>
                </w:p>
              </w:tc>
            </w:tr>
            <w:tr w:rsidR="005923E0" w:rsidRPr="00D835AB">
              <w:trPr>
                <w:trHeight w:val="454"/>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3</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污水处理率</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95</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预期性</w:t>
                  </w:r>
                </w:p>
              </w:tc>
            </w:tr>
            <w:tr w:rsidR="005923E0" w:rsidRPr="00D835AB">
              <w:trPr>
                <w:trHeight w:val="454"/>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4</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用电达标率</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100</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预期性</w:t>
                  </w:r>
                </w:p>
              </w:tc>
            </w:tr>
            <w:tr w:rsidR="005923E0" w:rsidRPr="00D835AB">
              <w:trPr>
                <w:trHeight w:val="454"/>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5</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垃圾处理率</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95</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预期性</w:t>
                  </w:r>
                </w:p>
              </w:tc>
            </w:tr>
            <w:tr w:rsidR="005923E0" w:rsidRPr="00D835AB">
              <w:trPr>
                <w:trHeight w:val="454"/>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6</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村庄美化绿化率</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90</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预期性</w:t>
                  </w:r>
                </w:p>
              </w:tc>
            </w:tr>
            <w:tr w:rsidR="005923E0" w:rsidRPr="00D835AB">
              <w:trPr>
                <w:trHeight w:val="454"/>
                <w:jc w:val="center"/>
              </w:trPr>
              <w:tc>
                <w:tcPr>
                  <w:tcW w:w="1177" w:type="pct"/>
                  <w:vMerge w:val="restart"/>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r>
                    <w:rPr>
                      <w:rFonts w:hint="eastAsia"/>
                      <w:sz w:val="24"/>
                      <w:szCs w:val="24"/>
                    </w:rPr>
                    <w:t>移民村产业转型升级</w:t>
                  </w: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移民人均可支配收入</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元</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达到当地农村居民平均水平</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约束性</w:t>
                  </w:r>
                </w:p>
              </w:tc>
            </w:tr>
            <w:tr w:rsidR="005923E0" w:rsidRPr="00D835AB">
              <w:trPr>
                <w:trHeight w:val="454"/>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2</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生产道路</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Km</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预期性</w:t>
                  </w:r>
                </w:p>
              </w:tc>
            </w:tr>
            <w:tr w:rsidR="005923E0" w:rsidRPr="00D835AB">
              <w:trPr>
                <w:trHeight w:val="454"/>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5923E0" w:rsidRDefault="005923E0">
                  <w:pPr>
                    <w:spacing w:beforeLines="0" w:line="240" w:lineRule="auto"/>
                    <w:ind w:firstLineChars="0" w:firstLine="0"/>
                    <w:jc w:val="center"/>
                    <w:rPr>
                      <w:sz w:val="24"/>
                      <w:szCs w:val="24"/>
                    </w:rPr>
                  </w:pP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3</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乡土特色产业</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个</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预期性</w:t>
                  </w:r>
                </w:p>
              </w:tc>
            </w:tr>
            <w:tr w:rsidR="005923E0" w:rsidRPr="00D835AB">
              <w:trPr>
                <w:trHeight w:val="454"/>
                <w:jc w:val="center"/>
              </w:trPr>
              <w:tc>
                <w:tcPr>
                  <w:tcW w:w="1177"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其他</w:t>
                  </w:r>
                </w:p>
              </w:tc>
              <w:tc>
                <w:tcPr>
                  <w:tcW w:w="440"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移民满意度</w:t>
                  </w:r>
                </w:p>
              </w:tc>
              <w:tc>
                <w:tcPr>
                  <w:tcW w:w="428"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sz w:val="24"/>
                      <w:szCs w:val="24"/>
                    </w:rPr>
                    <w:t>%</w:t>
                  </w:r>
                </w:p>
              </w:tc>
              <w:tc>
                <w:tcPr>
                  <w:tcW w:w="1005"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大于</w:t>
                  </w:r>
                  <w:r>
                    <w:rPr>
                      <w:sz w:val="24"/>
                      <w:szCs w:val="24"/>
                    </w:rPr>
                    <w:t>87</w:t>
                  </w:r>
                </w:p>
              </w:tc>
              <w:tc>
                <w:tcPr>
                  <w:tcW w:w="784" w:type="pct"/>
                  <w:tcBorders>
                    <w:top w:val="single" w:sz="4" w:space="0" w:color="auto"/>
                    <w:left w:val="single" w:sz="4" w:space="0" w:color="auto"/>
                    <w:bottom w:val="single" w:sz="4" w:space="0" w:color="auto"/>
                    <w:right w:val="single" w:sz="4" w:space="0" w:color="auto"/>
                  </w:tcBorders>
                  <w:noWrap/>
                  <w:vAlign w:val="center"/>
                </w:tcPr>
                <w:p w:rsidR="005923E0" w:rsidRDefault="005923E0">
                  <w:pPr>
                    <w:spacing w:beforeLines="0" w:line="240" w:lineRule="auto"/>
                    <w:ind w:firstLineChars="0" w:firstLine="0"/>
                    <w:jc w:val="center"/>
                    <w:rPr>
                      <w:sz w:val="24"/>
                      <w:szCs w:val="24"/>
                    </w:rPr>
                  </w:pPr>
                  <w:r>
                    <w:rPr>
                      <w:rFonts w:hint="eastAsia"/>
                      <w:sz w:val="24"/>
                      <w:szCs w:val="24"/>
                    </w:rPr>
                    <w:t>约束性</w:t>
                  </w:r>
                </w:p>
              </w:tc>
            </w:tr>
          </w:tbl>
          <w:p w:rsidR="005923E0" w:rsidRDefault="005923E0" w:rsidP="005923E0">
            <w:pPr>
              <w:spacing w:before="120" w:line="520" w:lineRule="atLeast"/>
              <w:ind w:firstLine="31680"/>
              <w:rPr>
                <w:snapToGrid w:val="0"/>
                <w:color w:val="000000"/>
                <w:kern w:val="0"/>
                <w:sz w:val="24"/>
                <w:szCs w:val="24"/>
              </w:rPr>
            </w:pPr>
          </w:p>
        </w:tc>
      </w:tr>
    </w:tbl>
    <w:p w:rsidR="005923E0" w:rsidRDefault="005923E0" w:rsidP="005923E0">
      <w:pPr>
        <w:spacing w:before="120" w:line="520" w:lineRule="atLeast"/>
        <w:ind w:firstLine="31680"/>
        <w:rPr>
          <w:b/>
          <w:szCs w:val="21"/>
        </w:rPr>
      </w:pPr>
    </w:p>
    <w:p w:rsidR="005923E0" w:rsidRDefault="005923E0" w:rsidP="00467191">
      <w:pPr>
        <w:pStyle w:val="Heading1"/>
        <w:spacing w:beforeLines="200" w:afterLines="150" w:line="520" w:lineRule="atLeast"/>
        <w:ind w:firstLineChars="0" w:firstLine="0"/>
        <w:jc w:val="center"/>
        <w:rPr>
          <w:rFonts w:ascii="Times New Roman" w:hAnsi="Times New Roman" w:cs="Times New Roman"/>
          <w:sz w:val="36"/>
          <w:szCs w:val="36"/>
        </w:rPr>
      </w:pPr>
      <w:r>
        <w:rPr>
          <w:rFonts w:ascii="Times New Roman" w:eastAsia="宋体" w:hAnsi="Times New Roman" w:cs="Times New Roman"/>
          <w:b/>
          <w:sz w:val="21"/>
          <w:szCs w:val="21"/>
        </w:rPr>
        <w:br w:type="page"/>
      </w:r>
      <w:bookmarkStart w:id="28" w:name="_Toc56962709"/>
      <w:bookmarkStart w:id="29" w:name="_Toc27098"/>
      <w:r>
        <w:rPr>
          <w:rFonts w:ascii="Times New Roman" w:hAnsi="Times New Roman" w:cs="Times New Roman"/>
          <w:sz w:val="36"/>
          <w:szCs w:val="36"/>
        </w:rPr>
        <w:t xml:space="preserve">3 </w:t>
      </w:r>
      <w:r>
        <w:rPr>
          <w:rFonts w:ascii="Times New Roman" w:hAnsi="Times New Roman" w:cs="Times New Roman" w:hint="eastAsia"/>
          <w:sz w:val="36"/>
          <w:szCs w:val="36"/>
        </w:rPr>
        <w:t>规划思路</w:t>
      </w:r>
      <w:bookmarkEnd w:id="28"/>
      <w:bookmarkEnd w:id="29"/>
    </w:p>
    <w:p w:rsidR="005923E0" w:rsidRDefault="005923E0" w:rsidP="00FF15DB">
      <w:pPr>
        <w:widowControl/>
        <w:spacing w:before="120" w:line="580" w:lineRule="exact"/>
        <w:ind w:firstLine="31680"/>
        <w:jc w:val="left"/>
      </w:pPr>
      <w:r>
        <w:rPr>
          <w:rFonts w:hint="eastAsia"/>
        </w:rPr>
        <w:t>十三五</w:t>
      </w:r>
      <w:r>
        <w:t>”</w:t>
      </w:r>
      <w:r>
        <w:rPr>
          <w:rFonts w:hint="eastAsia"/>
        </w:rPr>
        <w:t>以来，湘桥区大力推进移民各项工作，经过广大干部群众的艰苦努力，工作取得初步成效，移民生产生活保持稳定。</w:t>
      </w:r>
      <w:r>
        <w:t>“</w:t>
      </w:r>
      <w:r>
        <w:rPr>
          <w:rFonts w:hint="eastAsia"/>
        </w:rPr>
        <w:t>十四五</w:t>
      </w:r>
      <w:r>
        <w:t>”</w:t>
      </w:r>
      <w:r>
        <w:rPr>
          <w:rFonts w:hint="eastAsia"/>
        </w:rPr>
        <w:t>将以提升移民村建设水平为工作重点，依托湘桥区各移民乡镇（街道）的自然文化资源禀赋，统筹协调不同类型移民村的发展方向和重点，做好后期扶持资金的使用计划。根据移民村的区位特征和现状发展水平，立足于湘桥区大中型水库移民的特点，创新模式，提高湘桥区水库移民后期扶持的效率。围绕移民可持续发展的理念，借鉴当前广东省内外各种扶持方式经验，结合湘桥区区位优势，提出构建具有湘桥区特色的水库移民后期扶持模式与有效运行机制，进一步促进新形势下的湘桥区水库移民可持续发展。针对移民后期扶持工作的特点和本次规划的目标，将规划内容分为后期扶持基金直接发放、美丽家园建设等方面。</w:t>
      </w:r>
    </w:p>
    <w:p w:rsidR="005923E0" w:rsidRDefault="005923E0" w:rsidP="00FF15DB">
      <w:pPr>
        <w:widowControl/>
        <w:spacing w:before="120" w:line="580" w:lineRule="exact"/>
        <w:ind w:firstLine="31680"/>
        <w:jc w:val="left"/>
      </w:pPr>
      <w:r>
        <w:rPr>
          <w:rFonts w:hint="eastAsia"/>
        </w:rPr>
        <w:t>（</w:t>
      </w:r>
      <w:r>
        <w:t>1</w:t>
      </w:r>
      <w:r>
        <w:rPr>
          <w:rFonts w:hint="eastAsia"/>
        </w:rPr>
        <w:t>）后期扶持基金直接发放：按照能够核实到人的移民实行资金直补，核实到人、建立档案、设立账户，及时足额发放到户。不能核实到人的直补资金统筹用于移民村建设。通过县级移民机构组织派发意愿调查表，征求群众意见，提供“直补到人”、“项目扶持”、“两者结合”三种方式供水库移民选择。“十四五”规划原则上应引导移民群众均选择“直补到人”的扶持方式。</w:t>
      </w:r>
    </w:p>
    <w:p w:rsidR="005923E0" w:rsidRDefault="005923E0" w:rsidP="00FF15DB">
      <w:pPr>
        <w:widowControl/>
        <w:spacing w:before="120" w:line="580" w:lineRule="exact"/>
        <w:ind w:firstLine="31680"/>
        <w:jc w:val="left"/>
      </w:pPr>
      <w:r>
        <w:rPr>
          <w:rFonts w:hint="eastAsia"/>
        </w:rPr>
        <w:t>（</w:t>
      </w:r>
      <w:r>
        <w:t>2</w:t>
      </w:r>
      <w:r>
        <w:rPr>
          <w:rFonts w:hint="eastAsia"/>
        </w:rPr>
        <w:t>）美丽家园建设：是提升移民村基础设施建设发展水平，补齐人居环境突出短板，完善基础设施建设，提升基本公共服务水平，推进环境综合整治，创新移民村治理体系，增强移民幸福感和获得感，本地区根据移民村的发展类型，确定其发展方向，采取相应措施。湘桥区生活环境及基础设施较为完善，规划重点放在人居环境整治及部分基础设施的修缮补齐方面。</w:t>
      </w:r>
    </w:p>
    <w:p w:rsidR="005923E0" w:rsidRDefault="005923E0" w:rsidP="00FF15DB">
      <w:pPr>
        <w:spacing w:before="120" w:line="520" w:lineRule="atLeast"/>
        <w:ind w:firstLine="31680"/>
        <w:rPr>
          <w:snapToGrid w:val="0"/>
          <w:kern w:val="0"/>
          <w:sz w:val="24"/>
          <w:szCs w:val="24"/>
        </w:rPr>
      </w:pPr>
      <w:r>
        <w:rPr>
          <w:rFonts w:hint="eastAsia"/>
        </w:rPr>
        <w:t>本规划编制过程中充分调查分析库区和移民安置区基本情况与水库移民生产生活现状，并积极听取移民及其他各方意见。移民后期扶持资金额度以中央和省下达的</w:t>
      </w:r>
      <w:r>
        <w:t>2020</w:t>
      </w:r>
      <w:r>
        <w:rPr>
          <w:rFonts w:hint="eastAsia"/>
        </w:rPr>
        <w:t>年度资金为基数进行估算和确定。</w:t>
      </w:r>
    </w:p>
    <w:p w:rsidR="005923E0" w:rsidRDefault="005923E0" w:rsidP="00467191">
      <w:pPr>
        <w:pStyle w:val="Heading1"/>
        <w:spacing w:beforeLines="200" w:afterLines="150" w:line="520" w:lineRule="atLeast"/>
        <w:ind w:firstLineChars="0" w:firstLine="0"/>
        <w:jc w:val="center"/>
        <w:rPr>
          <w:rFonts w:ascii="Times New Roman" w:hAnsi="Times New Roman" w:cs="Times New Roman"/>
          <w:sz w:val="36"/>
          <w:szCs w:val="36"/>
        </w:rPr>
      </w:pPr>
      <w:bookmarkStart w:id="30" w:name="_Toc56962710"/>
      <w:r>
        <w:rPr>
          <w:rFonts w:ascii="Times New Roman" w:hAnsi="Times New Roman" w:cs="Times New Roman"/>
          <w:sz w:val="36"/>
          <w:szCs w:val="36"/>
        </w:rPr>
        <w:br w:type="page"/>
      </w:r>
      <w:bookmarkStart w:id="31" w:name="_Toc2583"/>
      <w:r>
        <w:rPr>
          <w:rFonts w:ascii="Times New Roman" w:hAnsi="Times New Roman" w:cs="Times New Roman"/>
          <w:sz w:val="36"/>
          <w:szCs w:val="36"/>
        </w:rPr>
        <w:t xml:space="preserve">4 </w:t>
      </w:r>
      <w:r>
        <w:rPr>
          <w:rFonts w:ascii="Times New Roman" w:hAnsi="Times New Roman" w:cs="Times New Roman" w:hint="eastAsia"/>
          <w:sz w:val="36"/>
          <w:szCs w:val="36"/>
        </w:rPr>
        <w:t>大中型水库移民后期扶持基金直接发放规划</w:t>
      </w:r>
      <w:bookmarkEnd w:id="30"/>
      <w:bookmarkEnd w:id="31"/>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32" w:name="_Toc56962711"/>
      <w:bookmarkStart w:id="33" w:name="_Toc8707"/>
      <w:r>
        <w:rPr>
          <w:rFonts w:ascii="Times New Roman" w:eastAsia="黑体" w:hAnsi="Times New Roman"/>
          <w:b w:val="0"/>
          <w:szCs w:val="24"/>
        </w:rPr>
        <w:t xml:space="preserve">4.1 </w:t>
      </w:r>
      <w:r>
        <w:rPr>
          <w:rFonts w:ascii="Times New Roman" w:eastAsia="黑体" w:hAnsi="Times New Roman" w:hint="eastAsia"/>
          <w:b w:val="0"/>
          <w:szCs w:val="24"/>
        </w:rPr>
        <w:t>大中型水库移民后期扶持对象</w:t>
      </w:r>
      <w:bookmarkEnd w:id="32"/>
      <w:bookmarkEnd w:id="33"/>
    </w:p>
    <w:p w:rsidR="005923E0" w:rsidRDefault="005923E0" w:rsidP="00FF15DB">
      <w:pPr>
        <w:spacing w:before="120" w:line="520" w:lineRule="atLeast"/>
        <w:ind w:firstLine="31680"/>
        <w:rPr>
          <w:snapToGrid w:val="0"/>
          <w:kern w:val="0"/>
          <w:sz w:val="24"/>
          <w:szCs w:val="24"/>
        </w:rPr>
      </w:pPr>
      <w:r>
        <w:rPr>
          <w:rFonts w:ascii="宋体" w:hAnsi="宋体" w:cs="宋体" w:hint="eastAsia"/>
          <w:color w:val="000000"/>
          <w:kern w:val="0"/>
          <w:szCs w:val="28"/>
        </w:rPr>
        <w:t>依照</w:t>
      </w:r>
      <w:r>
        <w:rPr>
          <w:rFonts w:hint="eastAsia"/>
        </w:rPr>
        <w:t>《国务院关于完善大中型水库移民后期扶持政策的意见》（国发〔</w:t>
      </w:r>
      <w:r>
        <w:t>2006</w:t>
      </w:r>
      <w:r>
        <w:rPr>
          <w:rFonts w:hint="eastAsia"/>
        </w:rPr>
        <w:t>〕</w:t>
      </w:r>
      <w:r>
        <w:t>17</w:t>
      </w:r>
      <w:r>
        <w:rPr>
          <w:rFonts w:hint="eastAsia"/>
        </w:rPr>
        <w:t>号）</w:t>
      </w:r>
      <w:r>
        <w:rPr>
          <w:rFonts w:eastAsia="仿宋_GB2312" w:cs="仿宋_GB2312" w:hint="eastAsia"/>
          <w:color w:val="000000"/>
          <w:kern w:val="0"/>
          <w:szCs w:val="28"/>
        </w:rPr>
        <w:t>和</w:t>
      </w:r>
      <w:r>
        <w:rPr>
          <w:rFonts w:hint="eastAsia"/>
        </w:rPr>
        <w:t>《广东省大中型水库移民后期扶持人口核定登记办法》（粤水规范字〔</w:t>
      </w:r>
      <w:r>
        <w:t>2017</w:t>
      </w:r>
      <w:r>
        <w:rPr>
          <w:rFonts w:hint="eastAsia"/>
        </w:rPr>
        <w:t>〕</w:t>
      </w:r>
      <w:r>
        <w:t>1</w:t>
      </w:r>
      <w:r>
        <w:rPr>
          <w:rFonts w:hint="eastAsia"/>
        </w:rPr>
        <w:t>号）</w:t>
      </w:r>
      <w:r>
        <w:rPr>
          <w:rFonts w:eastAsia="仿宋_GB2312" w:cs="仿宋_GB2312" w:hint="eastAsia"/>
          <w:color w:val="000000"/>
          <w:kern w:val="0"/>
          <w:szCs w:val="28"/>
        </w:rPr>
        <w:t>，</w:t>
      </w:r>
      <w:r>
        <w:rPr>
          <w:rFonts w:hint="eastAsia"/>
        </w:rPr>
        <w:t>按照人口核定登记管理办法的工作步骤和属地管理，坚持公开、公平、公正、实事求是的原则，以村为单元进行移民人口的核定。</w:t>
      </w:r>
      <w:r>
        <w:t>2006</w:t>
      </w:r>
      <w:r>
        <w:rPr>
          <w:rFonts w:hint="eastAsia"/>
        </w:rPr>
        <w:t>年</w:t>
      </w:r>
      <w:r>
        <w:t>6</w:t>
      </w:r>
      <w:r>
        <w:rPr>
          <w:rFonts w:hint="eastAsia"/>
        </w:rPr>
        <w:t>月</w:t>
      </w:r>
      <w:r>
        <w:t>30</w:t>
      </w:r>
      <w:r>
        <w:rPr>
          <w:rFonts w:hint="eastAsia"/>
        </w:rPr>
        <w:t>日前搬迁的纳入扶持范围的移民为现状人口，自</w:t>
      </w:r>
      <w:r>
        <w:t>2006</w:t>
      </w:r>
      <w:r>
        <w:rPr>
          <w:rFonts w:hint="eastAsia"/>
        </w:rPr>
        <w:t>年</w:t>
      </w:r>
      <w:r>
        <w:t>7</w:t>
      </w:r>
      <w:r>
        <w:rPr>
          <w:rFonts w:hint="eastAsia"/>
        </w:rPr>
        <w:t>月</w:t>
      </w:r>
      <w:r>
        <w:t>1</w:t>
      </w:r>
      <w:r>
        <w:rPr>
          <w:rFonts w:hint="eastAsia"/>
        </w:rPr>
        <w:t>日起连续扶持</w:t>
      </w:r>
      <w:r>
        <w:t>20</w:t>
      </w:r>
      <w:r>
        <w:rPr>
          <w:rFonts w:hint="eastAsia"/>
        </w:rPr>
        <w:t>年，对</w:t>
      </w:r>
      <w:r>
        <w:t>2006</w:t>
      </w:r>
      <w:r>
        <w:rPr>
          <w:rFonts w:hint="eastAsia"/>
        </w:rPr>
        <w:t>年</w:t>
      </w:r>
      <w:r>
        <w:t>7</w:t>
      </w:r>
      <w:r>
        <w:rPr>
          <w:rFonts w:hint="eastAsia"/>
        </w:rPr>
        <w:t>月</w:t>
      </w:r>
      <w:r>
        <w:t>1</w:t>
      </w:r>
      <w:r>
        <w:rPr>
          <w:rFonts w:hint="eastAsia"/>
        </w:rPr>
        <w:t>日以后搬迁的符合扶持政策的大中型水库移民，从其完成搬迁之日起扶持</w:t>
      </w:r>
      <w:r>
        <w:t>20</w:t>
      </w:r>
      <w:r>
        <w:rPr>
          <w:rFonts w:hint="eastAsia"/>
        </w:rPr>
        <w:t>年。根据《广东省大中型水库移民后期扶持人口核定登记办法》（粤水规范字〔</w:t>
      </w:r>
      <w:r>
        <w:t>2017</w:t>
      </w:r>
      <w:r>
        <w:rPr>
          <w:rFonts w:hint="eastAsia"/>
        </w:rPr>
        <w:t>〕</w:t>
      </w:r>
      <w:r>
        <w:t>1</w:t>
      </w:r>
      <w:r>
        <w:rPr>
          <w:rFonts w:hint="eastAsia"/>
        </w:rPr>
        <w:t>号），从</w:t>
      </w:r>
      <w:r>
        <w:t>2018</w:t>
      </w:r>
      <w:r>
        <w:rPr>
          <w:rFonts w:hint="eastAsia"/>
        </w:rPr>
        <w:t>年起，每年开展核减水库移民后期扶持人口工作。在每年</w:t>
      </w:r>
      <w:r>
        <w:t>3</w:t>
      </w:r>
      <w:r>
        <w:rPr>
          <w:rFonts w:hint="eastAsia"/>
        </w:rPr>
        <w:t>月底前，对上一年内（</w:t>
      </w:r>
      <w:r>
        <w:t>1</w:t>
      </w:r>
      <w:r>
        <w:rPr>
          <w:rFonts w:hint="eastAsia"/>
        </w:rPr>
        <w:t>月</w:t>
      </w:r>
      <w:r>
        <w:t>1</w:t>
      </w:r>
      <w:r>
        <w:rPr>
          <w:rFonts w:hint="eastAsia"/>
        </w:rPr>
        <w:t>日至</w:t>
      </w:r>
      <w:r>
        <w:t>12</w:t>
      </w:r>
      <w:r>
        <w:rPr>
          <w:rFonts w:hint="eastAsia"/>
        </w:rPr>
        <w:t>月</w:t>
      </w:r>
      <w:r>
        <w:t>31</w:t>
      </w:r>
      <w:r>
        <w:rPr>
          <w:rFonts w:hint="eastAsia"/>
        </w:rPr>
        <w:t>日）的水库移民后期扶持人口核减对象进行一次核减，核减的人口从当年起，不再纳入扶持对象。</w:t>
      </w:r>
    </w:p>
    <w:p w:rsidR="005923E0" w:rsidRDefault="005923E0" w:rsidP="00FF15DB">
      <w:pPr>
        <w:spacing w:before="120" w:line="520" w:lineRule="atLeast"/>
        <w:ind w:firstLine="31680"/>
        <w:rPr>
          <w:rFonts w:cs="仿宋_GB2312"/>
          <w:color w:val="000000"/>
          <w:kern w:val="0"/>
          <w:szCs w:val="28"/>
        </w:rPr>
      </w:pPr>
      <w:r>
        <w:rPr>
          <w:rFonts w:cs="仿宋_GB2312" w:hint="eastAsia"/>
          <w:color w:val="000000"/>
          <w:kern w:val="0"/>
          <w:szCs w:val="28"/>
        </w:rPr>
        <w:t>湘桥区大中型水库移民分水库搬迁村和库区安置村，库区安置村为潮州供水枢纽安置人口，不参照《广东省大中型水库移民后期扶持人口核定登记办法》（粤水规范字〔</w:t>
      </w:r>
      <w:r>
        <w:rPr>
          <w:rFonts w:cs="仿宋_GB2312"/>
          <w:color w:val="000000"/>
          <w:kern w:val="0"/>
          <w:szCs w:val="28"/>
        </w:rPr>
        <w:t>2017</w:t>
      </w:r>
      <w:r>
        <w:rPr>
          <w:rFonts w:cs="仿宋_GB2312" w:hint="eastAsia"/>
          <w:color w:val="000000"/>
          <w:kern w:val="0"/>
          <w:szCs w:val="28"/>
        </w:rPr>
        <w:t>〕</w:t>
      </w:r>
      <w:r>
        <w:rPr>
          <w:rFonts w:cs="仿宋_GB2312"/>
          <w:color w:val="000000"/>
          <w:kern w:val="0"/>
          <w:szCs w:val="28"/>
        </w:rPr>
        <w:t>1</w:t>
      </w:r>
      <w:r>
        <w:rPr>
          <w:rFonts w:cs="仿宋_GB2312" w:hint="eastAsia"/>
          <w:color w:val="000000"/>
          <w:kern w:val="0"/>
          <w:szCs w:val="28"/>
        </w:rPr>
        <w:t>号）进行人口直补及核减，大中型水库移民后期扶持基金直接发放仅涉及桥东街道六亩村、意溪镇团三村水库移民共</w:t>
      </w:r>
      <w:r>
        <w:rPr>
          <w:rFonts w:cs="仿宋_GB2312"/>
          <w:color w:val="000000"/>
          <w:kern w:val="0"/>
          <w:szCs w:val="28"/>
        </w:rPr>
        <w:t>402</w:t>
      </w:r>
      <w:r>
        <w:rPr>
          <w:rFonts w:cs="仿宋_GB2312" w:hint="eastAsia"/>
          <w:color w:val="000000"/>
          <w:kern w:val="0"/>
          <w:szCs w:val="28"/>
        </w:rPr>
        <w:t>人。</w:t>
      </w:r>
    </w:p>
    <w:p w:rsidR="005923E0" w:rsidRDefault="005923E0" w:rsidP="00FF15DB">
      <w:pPr>
        <w:spacing w:before="120" w:line="520" w:lineRule="atLeast"/>
        <w:ind w:firstLine="31680"/>
        <w:rPr>
          <w:sz w:val="24"/>
          <w:szCs w:val="24"/>
        </w:rPr>
      </w:pPr>
      <w:r>
        <w:rPr>
          <w:rFonts w:cs="仿宋_GB2312" w:hint="eastAsia"/>
          <w:color w:val="000000"/>
          <w:kern w:val="0"/>
          <w:szCs w:val="28"/>
        </w:rPr>
        <w:t>人口数据是水库移民后期扶持</w:t>
      </w:r>
      <w:r>
        <w:rPr>
          <w:rFonts w:cs="仿宋_GB2312"/>
          <w:color w:val="000000"/>
          <w:kern w:val="0"/>
          <w:szCs w:val="28"/>
        </w:rPr>
        <w:t>“</w:t>
      </w:r>
      <w:r>
        <w:rPr>
          <w:rFonts w:cs="仿宋_GB2312" w:hint="eastAsia"/>
          <w:color w:val="000000"/>
          <w:kern w:val="0"/>
          <w:szCs w:val="28"/>
        </w:rPr>
        <w:t>十四五</w:t>
      </w:r>
      <w:r>
        <w:rPr>
          <w:rFonts w:cs="仿宋_GB2312"/>
          <w:color w:val="000000"/>
          <w:kern w:val="0"/>
          <w:szCs w:val="28"/>
        </w:rPr>
        <w:t>”</w:t>
      </w:r>
      <w:r>
        <w:rPr>
          <w:rFonts w:cs="仿宋_GB2312" w:hint="eastAsia"/>
          <w:color w:val="000000"/>
          <w:kern w:val="0"/>
          <w:szCs w:val="28"/>
        </w:rPr>
        <w:t>规划的基础。准确统计和分析</w:t>
      </w:r>
      <w:r>
        <w:rPr>
          <w:rFonts w:cs="仿宋_GB2312"/>
          <w:color w:val="000000"/>
          <w:kern w:val="0"/>
          <w:szCs w:val="28"/>
        </w:rPr>
        <w:t>“</w:t>
      </w:r>
      <w:r>
        <w:rPr>
          <w:rFonts w:cs="仿宋_GB2312" w:hint="eastAsia"/>
          <w:color w:val="000000"/>
          <w:kern w:val="0"/>
          <w:szCs w:val="28"/>
        </w:rPr>
        <w:t>十四五</w:t>
      </w:r>
      <w:r>
        <w:rPr>
          <w:rFonts w:cs="仿宋_GB2312"/>
          <w:color w:val="000000"/>
          <w:kern w:val="0"/>
          <w:szCs w:val="28"/>
        </w:rPr>
        <w:t>”</w:t>
      </w:r>
      <w:r>
        <w:rPr>
          <w:rFonts w:cs="仿宋_GB2312" w:hint="eastAsia"/>
          <w:color w:val="000000"/>
          <w:kern w:val="0"/>
          <w:szCs w:val="28"/>
        </w:rPr>
        <w:t>期间水库移民后期扶持人口变化，目的是较为精确估算分年度直补到人资金和其他项目资金比例。具体是以规划基准年（</w:t>
      </w:r>
      <w:r>
        <w:rPr>
          <w:rFonts w:cs="仿宋_GB2312"/>
          <w:color w:val="000000"/>
          <w:kern w:val="0"/>
          <w:szCs w:val="28"/>
        </w:rPr>
        <w:t>2020</w:t>
      </w:r>
      <w:r>
        <w:rPr>
          <w:rFonts w:cs="仿宋_GB2312" w:hint="eastAsia"/>
          <w:color w:val="000000"/>
          <w:kern w:val="0"/>
          <w:szCs w:val="28"/>
        </w:rPr>
        <w:t>年）人口数据为基础，参考</w:t>
      </w:r>
      <w:r>
        <w:rPr>
          <w:rFonts w:cs="仿宋_GB2312"/>
          <w:color w:val="000000"/>
          <w:kern w:val="0"/>
          <w:szCs w:val="28"/>
        </w:rPr>
        <w:t>2018-2020</w:t>
      </w:r>
      <w:r>
        <w:rPr>
          <w:rFonts w:cs="仿宋_GB2312" w:hint="eastAsia"/>
          <w:color w:val="000000"/>
          <w:kern w:val="0"/>
          <w:szCs w:val="28"/>
        </w:rPr>
        <w:t>年人口自然核减比例，估算</w:t>
      </w:r>
      <w:r>
        <w:rPr>
          <w:rFonts w:cs="仿宋_GB2312"/>
          <w:color w:val="000000"/>
          <w:kern w:val="0"/>
          <w:szCs w:val="28"/>
        </w:rPr>
        <w:t>2021-2025</w:t>
      </w:r>
      <w:r>
        <w:rPr>
          <w:rFonts w:cs="仿宋_GB2312" w:hint="eastAsia"/>
          <w:color w:val="000000"/>
          <w:kern w:val="0"/>
          <w:szCs w:val="28"/>
        </w:rPr>
        <w:t>年人口数据，根据下列公式测算人口核减情况。</w:t>
      </w:r>
    </w:p>
    <w:p w:rsidR="005923E0" w:rsidRDefault="005923E0" w:rsidP="00D835AB">
      <w:pPr>
        <w:spacing w:before="120" w:line="520" w:lineRule="atLeast"/>
        <w:ind w:firstLineChars="0" w:firstLine="0"/>
        <w:jc w:val="center"/>
        <w:rPr>
          <w:sz w:val="24"/>
          <w:szCs w:val="24"/>
        </w:rPr>
      </w:pPr>
      <w:r w:rsidRPr="00F25C66">
        <w:rPr>
          <w:rFonts w:eastAsia="仿宋"/>
          <w:position w:val="-26"/>
          <w:szCs w:val="28"/>
        </w:rPr>
        <w:object w:dxaOrig="1159" w:dyaOrig="700">
          <v:shape id="_x0000_i1036" type="#_x0000_t75" style="width:57pt;height:35.25pt" o:ole="">
            <v:imagedata r:id="rId29" o:title=""/>
          </v:shape>
          <o:OLEObject Type="Embed" ProgID="Equation.DSMT4" ShapeID="_x0000_i1036" DrawAspect="Content" ObjectID="_1678256642" r:id="rId30"/>
        </w:object>
      </w:r>
    </w:p>
    <w:p w:rsidR="005923E0" w:rsidRDefault="005923E0" w:rsidP="00D835AB">
      <w:pPr>
        <w:spacing w:before="120" w:line="520" w:lineRule="atLeast"/>
        <w:ind w:firstLineChars="0" w:firstLine="0"/>
        <w:rPr>
          <w:sz w:val="24"/>
          <w:szCs w:val="24"/>
        </w:rPr>
      </w:pPr>
      <w:r>
        <w:rPr>
          <w:rFonts w:hint="eastAsia"/>
          <w:sz w:val="24"/>
          <w:szCs w:val="24"/>
        </w:rPr>
        <w:t>其中：</w:t>
      </w:r>
      <w:r>
        <w:rPr>
          <w:sz w:val="24"/>
          <w:szCs w:val="24"/>
        </w:rPr>
        <w:t>m</w:t>
      </w:r>
      <w:r>
        <w:rPr>
          <w:rFonts w:hint="eastAsia"/>
          <w:sz w:val="24"/>
          <w:szCs w:val="24"/>
        </w:rPr>
        <w:t>为年均增长率；</w:t>
      </w:r>
      <w:r>
        <w:rPr>
          <w:sz w:val="24"/>
          <w:szCs w:val="24"/>
        </w:rPr>
        <w:t>B</w:t>
      </w:r>
      <w:r>
        <w:rPr>
          <w:rFonts w:hint="eastAsia"/>
          <w:sz w:val="24"/>
          <w:szCs w:val="24"/>
        </w:rPr>
        <w:t>为</w:t>
      </w:r>
      <w:r>
        <w:rPr>
          <w:sz w:val="24"/>
          <w:szCs w:val="24"/>
        </w:rPr>
        <w:t>2020</w:t>
      </w:r>
      <w:r>
        <w:rPr>
          <w:rFonts w:hint="eastAsia"/>
          <w:sz w:val="24"/>
          <w:szCs w:val="24"/>
        </w:rPr>
        <w:t>年后扶直补人口数；</w:t>
      </w:r>
      <w:r>
        <w:rPr>
          <w:sz w:val="24"/>
          <w:szCs w:val="24"/>
        </w:rPr>
        <w:t>A</w:t>
      </w:r>
      <w:r>
        <w:rPr>
          <w:rFonts w:hint="eastAsia"/>
          <w:sz w:val="24"/>
          <w:szCs w:val="24"/>
        </w:rPr>
        <w:t>为</w:t>
      </w:r>
      <w:r>
        <w:rPr>
          <w:sz w:val="24"/>
          <w:szCs w:val="24"/>
        </w:rPr>
        <w:t>2018</w:t>
      </w:r>
      <w:r>
        <w:rPr>
          <w:rFonts w:hint="eastAsia"/>
          <w:sz w:val="24"/>
          <w:szCs w:val="24"/>
        </w:rPr>
        <w:t>年后扶直补人口，</w:t>
      </w:r>
      <w:r>
        <w:rPr>
          <w:sz w:val="24"/>
          <w:szCs w:val="24"/>
        </w:rPr>
        <w:t>n</w:t>
      </w:r>
      <w:r>
        <w:rPr>
          <w:rFonts w:hint="eastAsia"/>
          <w:sz w:val="24"/>
          <w:szCs w:val="24"/>
        </w:rPr>
        <w:t>为间隔年份。</w:t>
      </w:r>
    </w:p>
    <w:p w:rsidR="005923E0" w:rsidRDefault="005923E0" w:rsidP="00FF15DB">
      <w:pPr>
        <w:spacing w:before="120" w:line="520" w:lineRule="atLeast"/>
        <w:ind w:firstLine="31680"/>
        <w:rPr>
          <w:snapToGrid w:val="0"/>
          <w:kern w:val="0"/>
          <w:sz w:val="24"/>
          <w:szCs w:val="24"/>
        </w:rPr>
      </w:pPr>
      <w:r>
        <w:rPr>
          <w:rFonts w:cs="仿宋_GB2312" w:hint="eastAsia"/>
          <w:color w:val="000000"/>
          <w:kern w:val="0"/>
          <w:szCs w:val="28"/>
        </w:rPr>
        <w:t>根据人口</w:t>
      </w:r>
      <w:r>
        <w:rPr>
          <w:rFonts w:cs="仿宋_GB2312"/>
          <w:color w:val="000000"/>
          <w:kern w:val="0"/>
          <w:szCs w:val="28"/>
        </w:rPr>
        <w:t>2018-2020</w:t>
      </w:r>
      <w:r>
        <w:rPr>
          <w:rFonts w:cs="仿宋_GB2312" w:hint="eastAsia"/>
          <w:color w:val="000000"/>
          <w:kern w:val="0"/>
          <w:szCs w:val="28"/>
        </w:rPr>
        <w:t>年核定大中型水库移民后期扶持人口复核结果，湘桥区水库移民自然核减人口占上年后扶人口比重约为</w:t>
      </w:r>
      <w:r>
        <w:rPr>
          <w:rFonts w:cs="仿宋_GB2312"/>
          <w:color w:val="000000"/>
          <w:kern w:val="0"/>
          <w:szCs w:val="28"/>
        </w:rPr>
        <w:t>0.4%</w:t>
      </w:r>
      <w:r>
        <w:rPr>
          <w:rFonts w:cs="仿宋_GB2312" w:hint="eastAsia"/>
          <w:color w:val="000000"/>
          <w:kern w:val="0"/>
          <w:szCs w:val="28"/>
        </w:rPr>
        <w:t>，按此推算，</w:t>
      </w:r>
      <w:r>
        <w:rPr>
          <w:rFonts w:cs="仿宋_GB2312"/>
          <w:color w:val="000000"/>
          <w:kern w:val="0"/>
          <w:szCs w:val="28"/>
        </w:rPr>
        <w:t>2021</w:t>
      </w:r>
      <w:r>
        <w:rPr>
          <w:rFonts w:cs="仿宋_GB2312" w:hint="eastAsia"/>
          <w:color w:val="000000"/>
          <w:kern w:val="0"/>
          <w:szCs w:val="28"/>
        </w:rPr>
        <w:t>年至</w:t>
      </w:r>
      <w:r>
        <w:rPr>
          <w:rFonts w:cs="仿宋_GB2312"/>
          <w:color w:val="000000"/>
          <w:kern w:val="0"/>
          <w:szCs w:val="28"/>
        </w:rPr>
        <w:t>2025</w:t>
      </w:r>
      <w:r>
        <w:rPr>
          <w:rFonts w:cs="仿宋_GB2312" w:hint="eastAsia"/>
          <w:color w:val="000000"/>
          <w:kern w:val="0"/>
          <w:szCs w:val="28"/>
        </w:rPr>
        <w:t>年湘桥区每年现状后扶人口分别是</w:t>
      </w:r>
      <w:bookmarkStart w:id="34" w:name="OLE_LINK2"/>
      <w:r>
        <w:rPr>
          <w:rFonts w:cs="仿宋_GB2312"/>
          <w:color w:val="000000"/>
          <w:kern w:val="0"/>
          <w:szCs w:val="28"/>
        </w:rPr>
        <w:t>402</w:t>
      </w:r>
      <w:r>
        <w:rPr>
          <w:rFonts w:cs="仿宋_GB2312" w:hint="eastAsia"/>
          <w:color w:val="000000"/>
          <w:kern w:val="0"/>
          <w:szCs w:val="28"/>
        </w:rPr>
        <w:t>人、</w:t>
      </w:r>
      <w:r>
        <w:rPr>
          <w:rFonts w:cs="仿宋_GB2312"/>
          <w:color w:val="000000"/>
          <w:kern w:val="0"/>
          <w:szCs w:val="28"/>
        </w:rPr>
        <w:t>399</w:t>
      </w:r>
      <w:r>
        <w:rPr>
          <w:rFonts w:cs="仿宋_GB2312" w:hint="eastAsia"/>
          <w:color w:val="000000"/>
          <w:kern w:val="0"/>
          <w:szCs w:val="28"/>
        </w:rPr>
        <w:t>人、</w:t>
      </w:r>
      <w:r>
        <w:rPr>
          <w:rFonts w:cs="仿宋_GB2312"/>
          <w:color w:val="000000"/>
          <w:kern w:val="0"/>
          <w:szCs w:val="28"/>
        </w:rPr>
        <w:t>395</w:t>
      </w:r>
      <w:r>
        <w:rPr>
          <w:rFonts w:cs="仿宋_GB2312" w:hint="eastAsia"/>
          <w:color w:val="000000"/>
          <w:kern w:val="0"/>
          <w:szCs w:val="28"/>
        </w:rPr>
        <w:t>人、</w:t>
      </w:r>
      <w:r>
        <w:rPr>
          <w:rFonts w:cs="仿宋_GB2312"/>
          <w:color w:val="000000"/>
          <w:kern w:val="0"/>
          <w:szCs w:val="28"/>
        </w:rPr>
        <w:t>391</w:t>
      </w:r>
      <w:r>
        <w:rPr>
          <w:rFonts w:cs="仿宋_GB2312" w:hint="eastAsia"/>
          <w:color w:val="000000"/>
          <w:kern w:val="0"/>
          <w:szCs w:val="28"/>
        </w:rPr>
        <w:t>人、</w:t>
      </w:r>
      <w:r>
        <w:rPr>
          <w:rFonts w:cs="仿宋_GB2312"/>
          <w:color w:val="000000"/>
          <w:kern w:val="0"/>
          <w:szCs w:val="28"/>
        </w:rPr>
        <w:t>387</w:t>
      </w:r>
      <w:r>
        <w:rPr>
          <w:rFonts w:cs="仿宋_GB2312" w:hint="eastAsia"/>
          <w:color w:val="000000"/>
          <w:kern w:val="0"/>
          <w:szCs w:val="28"/>
        </w:rPr>
        <w:t>人</w:t>
      </w:r>
      <w:bookmarkEnd w:id="34"/>
      <w:r>
        <w:rPr>
          <w:rFonts w:cs="仿宋_GB2312" w:hint="eastAsia"/>
          <w:color w:val="000000"/>
          <w:kern w:val="0"/>
          <w:szCs w:val="28"/>
        </w:rPr>
        <w:t>，</w:t>
      </w:r>
      <w:r>
        <w:rPr>
          <w:rFonts w:cs="仿宋_GB2312"/>
          <w:color w:val="000000"/>
          <w:kern w:val="0"/>
          <w:szCs w:val="28"/>
        </w:rPr>
        <w:t>5</w:t>
      </w:r>
      <w:r>
        <w:rPr>
          <w:rFonts w:cs="仿宋_GB2312" w:hint="eastAsia"/>
          <w:color w:val="000000"/>
          <w:kern w:val="0"/>
          <w:szCs w:val="28"/>
        </w:rPr>
        <w:t>年预测共核减后扶人口约</w:t>
      </w:r>
      <w:r>
        <w:rPr>
          <w:rFonts w:cs="仿宋_GB2312"/>
          <w:color w:val="000000"/>
          <w:kern w:val="0"/>
          <w:szCs w:val="28"/>
        </w:rPr>
        <w:t>15</w:t>
      </w:r>
      <w:r>
        <w:rPr>
          <w:rFonts w:cs="仿宋_GB2312" w:hint="eastAsia"/>
          <w:color w:val="000000"/>
          <w:kern w:val="0"/>
          <w:szCs w:val="28"/>
        </w:rPr>
        <w:t>人。</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35" w:name="_Toc14789"/>
      <w:bookmarkStart w:id="36" w:name="_Toc56962712"/>
      <w:r>
        <w:rPr>
          <w:rFonts w:ascii="Times New Roman" w:eastAsia="黑体" w:hAnsi="Times New Roman"/>
          <w:b w:val="0"/>
          <w:szCs w:val="24"/>
        </w:rPr>
        <w:t xml:space="preserve">4.2 </w:t>
      </w:r>
      <w:r>
        <w:rPr>
          <w:rFonts w:ascii="Times New Roman" w:eastAsia="黑体" w:hAnsi="Times New Roman" w:hint="eastAsia"/>
          <w:b w:val="0"/>
          <w:szCs w:val="24"/>
        </w:rPr>
        <w:t>大中型水库移民后期扶持方式</w:t>
      </w:r>
      <w:bookmarkEnd w:id="35"/>
      <w:bookmarkEnd w:id="36"/>
    </w:p>
    <w:p w:rsidR="005923E0" w:rsidRDefault="005923E0" w:rsidP="00FF15DB">
      <w:pPr>
        <w:spacing w:before="120" w:line="520" w:lineRule="atLeast"/>
        <w:ind w:firstLine="31680"/>
        <w:rPr>
          <w:snapToGrid w:val="0"/>
          <w:kern w:val="0"/>
          <w:szCs w:val="28"/>
        </w:rPr>
      </w:pPr>
      <w:r>
        <w:rPr>
          <w:rFonts w:hint="eastAsia"/>
          <w:snapToGrid w:val="0"/>
          <w:kern w:val="0"/>
          <w:szCs w:val="28"/>
        </w:rPr>
        <w:t>按照</w:t>
      </w:r>
      <w:r>
        <w:rPr>
          <w:rFonts w:hint="eastAsia"/>
        </w:rPr>
        <w:t>《国务院关于完善大中型水库移民后期扶持政策的意见》（国发〔</w:t>
      </w:r>
      <w:r>
        <w:t>2006</w:t>
      </w:r>
      <w:r>
        <w:rPr>
          <w:rFonts w:hint="eastAsia"/>
        </w:rPr>
        <w:t>〕</w:t>
      </w:r>
      <w:r>
        <w:t>17</w:t>
      </w:r>
      <w:r>
        <w:rPr>
          <w:rFonts w:hint="eastAsia"/>
        </w:rPr>
        <w:t>号）</w:t>
      </w:r>
      <w:r>
        <w:rPr>
          <w:rFonts w:hint="eastAsia"/>
          <w:snapToGrid w:val="0"/>
          <w:kern w:val="0"/>
          <w:szCs w:val="28"/>
        </w:rPr>
        <w:t>规定，对</w:t>
      </w:r>
      <w:r>
        <w:rPr>
          <w:snapToGrid w:val="0"/>
          <w:kern w:val="0"/>
          <w:szCs w:val="28"/>
        </w:rPr>
        <w:t>2006</w:t>
      </w:r>
      <w:r>
        <w:rPr>
          <w:rFonts w:hint="eastAsia"/>
          <w:snapToGrid w:val="0"/>
          <w:kern w:val="0"/>
          <w:szCs w:val="28"/>
        </w:rPr>
        <w:t>年</w:t>
      </w:r>
      <w:r>
        <w:rPr>
          <w:snapToGrid w:val="0"/>
          <w:kern w:val="0"/>
          <w:szCs w:val="28"/>
        </w:rPr>
        <w:t>6</w:t>
      </w:r>
      <w:r>
        <w:rPr>
          <w:rFonts w:hint="eastAsia"/>
          <w:snapToGrid w:val="0"/>
          <w:kern w:val="0"/>
          <w:szCs w:val="28"/>
        </w:rPr>
        <w:t>月</w:t>
      </w:r>
      <w:r>
        <w:rPr>
          <w:snapToGrid w:val="0"/>
          <w:kern w:val="0"/>
          <w:szCs w:val="28"/>
        </w:rPr>
        <w:t>30</w:t>
      </w:r>
      <w:r>
        <w:rPr>
          <w:rFonts w:hint="eastAsia"/>
          <w:snapToGrid w:val="0"/>
          <w:kern w:val="0"/>
          <w:szCs w:val="28"/>
        </w:rPr>
        <w:t>日前建成的水库，其扶持方式，能够核实到人的水库移民实行资金直补，不能核实到人的实行项目扶持。对</w:t>
      </w:r>
      <w:r>
        <w:rPr>
          <w:snapToGrid w:val="0"/>
          <w:kern w:val="0"/>
          <w:szCs w:val="28"/>
        </w:rPr>
        <w:t>2006</w:t>
      </w:r>
      <w:r>
        <w:rPr>
          <w:rFonts w:hint="eastAsia"/>
          <w:snapToGrid w:val="0"/>
          <w:kern w:val="0"/>
          <w:szCs w:val="28"/>
        </w:rPr>
        <w:t>年</w:t>
      </w:r>
      <w:r>
        <w:rPr>
          <w:snapToGrid w:val="0"/>
          <w:kern w:val="0"/>
          <w:szCs w:val="28"/>
        </w:rPr>
        <w:t>6</w:t>
      </w:r>
      <w:r>
        <w:rPr>
          <w:rFonts w:hint="eastAsia"/>
          <w:snapToGrid w:val="0"/>
          <w:kern w:val="0"/>
          <w:szCs w:val="28"/>
        </w:rPr>
        <w:t>月</w:t>
      </w:r>
      <w:r>
        <w:rPr>
          <w:snapToGrid w:val="0"/>
          <w:kern w:val="0"/>
          <w:szCs w:val="28"/>
        </w:rPr>
        <w:t>30</w:t>
      </w:r>
      <w:r>
        <w:rPr>
          <w:rFonts w:hint="eastAsia"/>
          <w:snapToGrid w:val="0"/>
          <w:kern w:val="0"/>
          <w:szCs w:val="28"/>
        </w:rPr>
        <w:t>日后建成的水库，按照国家现行有关规定，对水库移民向国家有关部委核定申报，实行资金直补，对生产安置人口采取项目扶持。</w:t>
      </w:r>
    </w:p>
    <w:p w:rsidR="005923E0" w:rsidRDefault="005923E0" w:rsidP="00FF15DB">
      <w:pPr>
        <w:spacing w:before="120" w:line="520" w:lineRule="atLeast"/>
        <w:ind w:firstLine="31680"/>
        <w:rPr>
          <w:snapToGrid w:val="0"/>
          <w:kern w:val="0"/>
          <w:szCs w:val="28"/>
        </w:rPr>
      </w:pPr>
      <w:r>
        <w:rPr>
          <w:rFonts w:hint="eastAsia"/>
          <w:snapToGrid w:val="0"/>
          <w:kern w:val="0"/>
          <w:szCs w:val="28"/>
        </w:rPr>
        <w:t>后期扶持资金能够直接发放给移民个人的应尽量发放到移民个人，用于移民生产生活补助；也可以实行项目扶持，用于解决移民村群众生产生活中存在的突出问题；还可以采取两者结合的方式。</w:t>
      </w:r>
    </w:p>
    <w:p w:rsidR="005923E0" w:rsidRDefault="005923E0" w:rsidP="00FF15DB">
      <w:pPr>
        <w:spacing w:before="120" w:line="520" w:lineRule="atLeast"/>
        <w:ind w:firstLine="31680"/>
        <w:rPr>
          <w:snapToGrid w:val="0"/>
          <w:kern w:val="0"/>
          <w:sz w:val="24"/>
          <w:szCs w:val="24"/>
        </w:rPr>
      </w:pPr>
      <w:r>
        <w:rPr>
          <w:rFonts w:hint="eastAsia"/>
          <w:snapToGrid w:val="0"/>
          <w:kern w:val="0"/>
          <w:szCs w:val="28"/>
        </w:rPr>
        <w:t>根据移民户主意愿调查，移民户选择“两者结合”的扶持方式，规划采取中央后期扶持资金的一半在“十四五”期间对每年移民人口动态核定后的水库移民进行直补资金的发放，另一半中央后期扶持资金用于项目建设投入。移民意愿调查详见表</w:t>
      </w:r>
      <w:r>
        <w:rPr>
          <w:snapToGrid w:val="0"/>
          <w:kern w:val="0"/>
          <w:szCs w:val="28"/>
        </w:rPr>
        <w:t>4.2-1</w:t>
      </w:r>
      <w:r>
        <w:rPr>
          <w:rFonts w:hint="eastAsia"/>
          <w:snapToGrid w:val="0"/>
          <w:kern w:val="0"/>
          <w:szCs w:val="28"/>
        </w:rPr>
        <w:t>、</w:t>
      </w:r>
      <w:r>
        <w:rPr>
          <w:snapToGrid w:val="0"/>
          <w:kern w:val="0"/>
          <w:szCs w:val="28"/>
        </w:rPr>
        <w:t>4.2-2</w:t>
      </w:r>
      <w:r>
        <w:rPr>
          <w:rFonts w:hint="eastAsia"/>
          <w:snapToGrid w:val="0"/>
          <w:kern w:val="0"/>
          <w:szCs w:val="28"/>
        </w:rPr>
        <w:t>。</w:t>
      </w:r>
    </w:p>
    <w:p w:rsidR="005923E0" w:rsidRDefault="005923E0" w:rsidP="00FF15DB">
      <w:pPr>
        <w:spacing w:before="120"/>
        <w:ind w:firstLine="31680"/>
        <w:rPr>
          <w:rFonts w:eastAsia="黑体"/>
          <w:sz w:val="24"/>
        </w:rPr>
      </w:pPr>
      <w:r>
        <w:rPr>
          <w:rFonts w:eastAsia="黑体"/>
          <w:sz w:val="24"/>
        </w:rPr>
        <w:br w:type="page"/>
      </w:r>
    </w:p>
    <w:p w:rsidR="005923E0" w:rsidRDefault="005923E0" w:rsidP="00D835AB">
      <w:pPr>
        <w:pStyle w:val="BodyTextIndent"/>
        <w:spacing w:before="120" w:line="520" w:lineRule="atLeast"/>
        <w:ind w:firstLine="0"/>
        <w:jc w:val="left"/>
        <w:rPr>
          <w:rFonts w:eastAsia="黑体"/>
          <w:sz w:val="24"/>
        </w:rPr>
      </w:pPr>
      <w:r>
        <w:rPr>
          <w:rFonts w:eastAsia="黑体" w:hint="eastAsia"/>
          <w:sz w:val="24"/>
        </w:rPr>
        <w:t>表</w:t>
      </w:r>
      <w:r>
        <w:rPr>
          <w:rFonts w:eastAsia="黑体"/>
          <w:sz w:val="24"/>
        </w:rPr>
        <w:t xml:space="preserve">4.2-1   </w:t>
      </w:r>
      <w:r>
        <w:rPr>
          <w:rFonts w:eastAsia="黑体" w:hint="eastAsia"/>
          <w:sz w:val="24"/>
        </w:rPr>
        <w:t>湘桥区大中型水库移民</w:t>
      </w:r>
      <w:r>
        <w:rPr>
          <w:rFonts w:eastAsia="黑体"/>
          <w:sz w:val="24"/>
        </w:rPr>
        <w:t>“</w:t>
      </w:r>
      <w:r>
        <w:rPr>
          <w:rFonts w:eastAsia="黑体" w:hint="eastAsia"/>
          <w:sz w:val="24"/>
        </w:rPr>
        <w:t>十四五</w:t>
      </w:r>
      <w:r>
        <w:rPr>
          <w:rFonts w:eastAsia="黑体"/>
          <w:sz w:val="24"/>
        </w:rPr>
        <w:t>”</w:t>
      </w:r>
      <w:r>
        <w:rPr>
          <w:rFonts w:eastAsia="黑体" w:hint="eastAsia"/>
          <w:sz w:val="24"/>
        </w:rPr>
        <w:t>资金直接发放方式意愿调查汇总表</w:t>
      </w:r>
    </w:p>
    <w:tbl>
      <w:tblPr>
        <w:tblW w:w="5375" w:type="pct"/>
        <w:jc w:val="center"/>
        <w:tblLayout w:type="fixed"/>
        <w:tblCellMar>
          <w:left w:w="0" w:type="dxa"/>
          <w:right w:w="0" w:type="dxa"/>
        </w:tblCellMar>
        <w:tblLook w:val="00A0"/>
      </w:tblPr>
      <w:tblGrid>
        <w:gridCol w:w="1069"/>
        <w:gridCol w:w="811"/>
        <w:gridCol w:w="746"/>
        <w:gridCol w:w="735"/>
        <w:gridCol w:w="800"/>
        <w:gridCol w:w="628"/>
        <w:gridCol w:w="638"/>
        <w:gridCol w:w="634"/>
        <w:gridCol w:w="634"/>
        <w:gridCol w:w="634"/>
        <w:gridCol w:w="634"/>
        <w:gridCol w:w="634"/>
        <w:gridCol w:w="675"/>
      </w:tblGrid>
      <w:tr w:rsidR="005923E0" w:rsidRPr="00D835AB">
        <w:trPr>
          <w:trHeight w:val="397"/>
          <w:jc w:val="center"/>
        </w:trPr>
        <w:tc>
          <w:tcPr>
            <w:tcW w:w="576"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乡镇</w:t>
            </w:r>
          </w:p>
        </w:tc>
        <w:tc>
          <w:tcPr>
            <w:tcW w:w="436"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村</w:t>
            </w:r>
          </w:p>
        </w:tc>
        <w:tc>
          <w:tcPr>
            <w:tcW w:w="798"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核定现状移民</w:t>
            </w:r>
          </w:p>
        </w:tc>
        <w:tc>
          <w:tcPr>
            <w:tcW w:w="43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参会</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人数</w:t>
            </w:r>
          </w:p>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w:t>
            </w:r>
            <w:r>
              <w:rPr>
                <w:rFonts w:cs="宋体" w:hint="eastAsia"/>
                <w:color w:val="000000"/>
                <w:kern w:val="0"/>
                <w:sz w:val="24"/>
                <w:szCs w:val="24"/>
              </w:rPr>
              <w:t>人</w:t>
            </w:r>
            <w:r>
              <w:rPr>
                <w:color w:val="000000"/>
                <w:kern w:val="0"/>
                <w:sz w:val="24"/>
                <w:szCs w:val="24"/>
              </w:rPr>
              <w:t>)</w:t>
            </w:r>
          </w:p>
        </w:tc>
        <w:tc>
          <w:tcPr>
            <w:tcW w:w="2756" w:type="pct"/>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移民意见</w:t>
            </w:r>
          </w:p>
        </w:tc>
      </w:tr>
      <w:tr w:rsidR="005923E0" w:rsidRPr="00D835AB">
        <w:trPr>
          <w:trHeight w:val="397"/>
          <w:jc w:val="center"/>
        </w:trPr>
        <w:tc>
          <w:tcPr>
            <w:tcW w:w="5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43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40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户数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户</w:t>
            </w:r>
            <w:r>
              <w:rPr>
                <w:color w:val="000000"/>
                <w:kern w:val="0"/>
                <w:sz w:val="24"/>
                <w:szCs w:val="24"/>
              </w:rPr>
              <w:t>)</w:t>
            </w:r>
          </w:p>
        </w:tc>
        <w:tc>
          <w:tcPr>
            <w:tcW w:w="39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人口</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人</w:t>
            </w:r>
            <w:r>
              <w:rPr>
                <w:color w:val="000000"/>
                <w:kern w:val="0"/>
                <w:sz w:val="24"/>
                <w:szCs w:val="24"/>
              </w:rPr>
              <w:t>)</w:t>
            </w:r>
          </w:p>
        </w:tc>
        <w:tc>
          <w:tcPr>
            <w:tcW w:w="431" w:type="pct"/>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68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直补资金</w:t>
            </w:r>
          </w:p>
        </w:tc>
        <w:tc>
          <w:tcPr>
            <w:tcW w:w="68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项目扶持</w:t>
            </w:r>
          </w:p>
        </w:tc>
        <w:tc>
          <w:tcPr>
            <w:tcW w:w="68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两者结合</w:t>
            </w:r>
          </w:p>
        </w:tc>
        <w:tc>
          <w:tcPr>
            <w:tcW w:w="704"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总计</w:t>
            </w:r>
          </w:p>
        </w:tc>
      </w:tr>
      <w:tr w:rsidR="005923E0" w:rsidRPr="00D835AB">
        <w:trPr>
          <w:trHeight w:val="397"/>
          <w:jc w:val="center"/>
        </w:trPr>
        <w:tc>
          <w:tcPr>
            <w:tcW w:w="57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436"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402"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c>
          <w:tcPr>
            <w:tcW w:w="396"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c>
          <w:tcPr>
            <w:tcW w:w="431" w:type="pct"/>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338"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人</w:t>
            </w:r>
            <w:r>
              <w:rPr>
                <w:color w:val="000000"/>
                <w:kern w:val="0"/>
                <w:sz w:val="24"/>
                <w:szCs w:val="24"/>
              </w:rPr>
              <w:t>)</w:t>
            </w:r>
          </w:p>
        </w:tc>
        <w:tc>
          <w:tcPr>
            <w:tcW w:w="343"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比例</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color w:val="000000"/>
                <w:kern w:val="0"/>
                <w:sz w:val="24"/>
                <w:szCs w:val="24"/>
              </w:rPr>
              <w:t>%)</w:t>
            </w:r>
          </w:p>
        </w:tc>
        <w:tc>
          <w:tcPr>
            <w:tcW w:w="342"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人</w:t>
            </w:r>
            <w:r>
              <w:rPr>
                <w:color w:val="000000"/>
                <w:kern w:val="0"/>
                <w:sz w:val="24"/>
                <w:szCs w:val="24"/>
              </w:rPr>
              <w:t>)</w:t>
            </w:r>
          </w:p>
        </w:tc>
        <w:tc>
          <w:tcPr>
            <w:tcW w:w="342"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比例</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color w:val="000000"/>
                <w:kern w:val="0"/>
                <w:sz w:val="24"/>
                <w:szCs w:val="24"/>
              </w:rPr>
              <w:t>%)</w:t>
            </w:r>
          </w:p>
        </w:tc>
        <w:tc>
          <w:tcPr>
            <w:tcW w:w="342"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人</w:t>
            </w:r>
            <w:r>
              <w:rPr>
                <w:color w:val="000000"/>
                <w:kern w:val="0"/>
                <w:sz w:val="24"/>
                <w:szCs w:val="24"/>
              </w:rPr>
              <w:t>)</w:t>
            </w:r>
          </w:p>
        </w:tc>
        <w:tc>
          <w:tcPr>
            <w:tcW w:w="342"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比例</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color w:val="000000"/>
                <w:kern w:val="0"/>
                <w:sz w:val="24"/>
                <w:szCs w:val="24"/>
              </w:rPr>
              <w:t>%)</w:t>
            </w:r>
          </w:p>
        </w:tc>
        <w:tc>
          <w:tcPr>
            <w:tcW w:w="342"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rFonts w:cs="宋体" w:hint="eastAsia"/>
                <w:color w:val="000000"/>
                <w:kern w:val="0"/>
                <w:sz w:val="24"/>
                <w:szCs w:val="24"/>
              </w:rPr>
              <w:t>人</w:t>
            </w:r>
            <w:r>
              <w:rPr>
                <w:color w:val="000000"/>
                <w:kern w:val="0"/>
                <w:sz w:val="24"/>
                <w:szCs w:val="24"/>
              </w:rPr>
              <w:t>)</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比例</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w:t>
            </w:r>
            <w:r>
              <w:rPr>
                <w:color w:val="000000"/>
                <w:kern w:val="0"/>
                <w:sz w:val="24"/>
                <w:szCs w:val="24"/>
              </w:rPr>
              <w:t>%)</w:t>
            </w:r>
          </w:p>
        </w:tc>
      </w:tr>
      <w:tr w:rsidR="005923E0" w:rsidRPr="00D835AB">
        <w:trPr>
          <w:trHeight w:val="397"/>
          <w:jc w:val="center"/>
        </w:trPr>
        <w:tc>
          <w:tcPr>
            <w:tcW w:w="1013"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合计</w:t>
            </w:r>
          </w:p>
        </w:tc>
        <w:tc>
          <w:tcPr>
            <w:tcW w:w="40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101</w:t>
            </w:r>
          </w:p>
        </w:tc>
        <w:tc>
          <w:tcPr>
            <w:tcW w:w="3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402</w:t>
            </w:r>
          </w:p>
        </w:tc>
        <w:tc>
          <w:tcPr>
            <w:tcW w:w="43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18</w:t>
            </w:r>
          </w:p>
        </w:tc>
        <w:tc>
          <w:tcPr>
            <w:tcW w:w="33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c>
          <w:tcPr>
            <w:tcW w:w="3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402</w:t>
            </w: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100</w:t>
            </w: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402</w:t>
            </w:r>
          </w:p>
        </w:tc>
        <w:tc>
          <w:tcPr>
            <w:tcW w:w="3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100</w:t>
            </w:r>
          </w:p>
        </w:tc>
      </w:tr>
      <w:tr w:rsidR="005923E0" w:rsidRPr="00D835AB">
        <w:trPr>
          <w:trHeight w:val="397"/>
          <w:jc w:val="center"/>
        </w:trPr>
        <w:tc>
          <w:tcPr>
            <w:tcW w:w="5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桥东街道</w:t>
            </w:r>
          </w:p>
        </w:tc>
        <w:tc>
          <w:tcPr>
            <w:tcW w:w="43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六亩村</w:t>
            </w:r>
          </w:p>
        </w:tc>
        <w:tc>
          <w:tcPr>
            <w:tcW w:w="40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100</w:t>
            </w:r>
          </w:p>
        </w:tc>
        <w:tc>
          <w:tcPr>
            <w:tcW w:w="3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396</w:t>
            </w:r>
          </w:p>
        </w:tc>
        <w:tc>
          <w:tcPr>
            <w:tcW w:w="43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16</w:t>
            </w:r>
          </w:p>
        </w:tc>
        <w:tc>
          <w:tcPr>
            <w:tcW w:w="33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c>
          <w:tcPr>
            <w:tcW w:w="3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rFonts w:cs="宋体"/>
                <w:color w:val="000000"/>
                <w:kern w:val="0"/>
                <w:sz w:val="24"/>
                <w:szCs w:val="24"/>
              </w:rPr>
              <w:t>396</w:t>
            </w: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rFonts w:cs="宋体"/>
                <w:color w:val="000000"/>
                <w:kern w:val="0"/>
                <w:sz w:val="24"/>
                <w:szCs w:val="24"/>
              </w:rPr>
              <w:t>100</w:t>
            </w: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396</w:t>
            </w:r>
          </w:p>
        </w:tc>
        <w:tc>
          <w:tcPr>
            <w:tcW w:w="3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100</w:t>
            </w:r>
          </w:p>
        </w:tc>
      </w:tr>
      <w:tr w:rsidR="005923E0" w:rsidRPr="00D835AB">
        <w:trPr>
          <w:trHeight w:val="397"/>
          <w:jc w:val="center"/>
        </w:trPr>
        <w:tc>
          <w:tcPr>
            <w:tcW w:w="57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43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团三村</w:t>
            </w:r>
          </w:p>
        </w:tc>
        <w:tc>
          <w:tcPr>
            <w:tcW w:w="40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43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w:t>
            </w:r>
          </w:p>
        </w:tc>
        <w:tc>
          <w:tcPr>
            <w:tcW w:w="33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rFonts w:cs="宋体"/>
                <w:color w:val="000000"/>
                <w:kern w:val="0"/>
                <w:sz w:val="24"/>
                <w:szCs w:val="24"/>
              </w:rPr>
              <w:t>6</w:t>
            </w:r>
          </w:p>
        </w:tc>
        <w:tc>
          <w:tcPr>
            <w:tcW w:w="3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rFonts w:cs="宋体"/>
                <w:color w:val="000000"/>
                <w:kern w:val="0"/>
                <w:sz w:val="24"/>
                <w:szCs w:val="24"/>
              </w:rPr>
              <w:t>100</w:t>
            </w: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p>
        </w:tc>
        <w:tc>
          <w:tcPr>
            <w:tcW w:w="34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3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100</w:t>
            </w:r>
          </w:p>
        </w:tc>
      </w:tr>
    </w:tbl>
    <w:p w:rsidR="005923E0" w:rsidRDefault="005923E0" w:rsidP="00D835AB">
      <w:pPr>
        <w:pStyle w:val="BodyTextIndent"/>
        <w:spacing w:before="120" w:line="520" w:lineRule="atLeast"/>
        <w:ind w:firstLine="0"/>
        <w:jc w:val="left"/>
        <w:rPr>
          <w:rFonts w:eastAsia="黑体"/>
          <w:sz w:val="24"/>
        </w:rPr>
      </w:pPr>
      <w:r>
        <w:rPr>
          <w:rFonts w:eastAsia="黑体" w:hint="eastAsia"/>
          <w:sz w:val="24"/>
        </w:rPr>
        <w:t>表</w:t>
      </w:r>
      <w:r>
        <w:rPr>
          <w:rFonts w:eastAsia="黑体"/>
          <w:sz w:val="24"/>
        </w:rPr>
        <w:t xml:space="preserve">4.2-2    </w:t>
      </w:r>
      <w:r>
        <w:rPr>
          <w:rFonts w:eastAsia="黑体" w:hint="eastAsia"/>
          <w:sz w:val="24"/>
        </w:rPr>
        <w:t>湘桥区大中型水库移民</w:t>
      </w:r>
      <w:r>
        <w:rPr>
          <w:rFonts w:eastAsia="黑体"/>
          <w:sz w:val="24"/>
        </w:rPr>
        <w:t>“</w:t>
      </w:r>
      <w:r>
        <w:rPr>
          <w:rFonts w:eastAsia="黑体" w:hint="eastAsia"/>
          <w:sz w:val="24"/>
        </w:rPr>
        <w:t>十四五</w:t>
      </w:r>
      <w:r>
        <w:rPr>
          <w:rFonts w:eastAsia="黑体"/>
          <w:sz w:val="24"/>
        </w:rPr>
        <w:t>”</w:t>
      </w:r>
      <w:r>
        <w:rPr>
          <w:rFonts w:eastAsia="黑体" w:hint="eastAsia"/>
          <w:sz w:val="24"/>
        </w:rPr>
        <w:t>资金直接发放方式确定结果汇总表</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80"/>
        <w:gridCol w:w="1080"/>
        <w:gridCol w:w="775"/>
        <w:gridCol w:w="765"/>
        <w:gridCol w:w="765"/>
        <w:gridCol w:w="795"/>
        <w:gridCol w:w="720"/>
        <w:gridCol w:w="735"/>
        <w:gridCol w:w="743"/>
        <w:gridCol w:w="705"/>
        <w:gridCol w:w="757"/>
      </w:tblGrid>
      <w:tr w:rsidR="005923E0" w:rsidRPr="00D835AB">
        <w:trPr>
          <w:trHeight w:val="397"/>
          <w:jc w:val="center"/>
        </w:trPr>
        <w:tc>
          <w:tcPr>
            <w:tcW w:w="1080" w:type="dxa"/>
            <w:vMerge w:val="restart"/>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乡镇</w:t>
            </w:r>
          </w:p>
        </w:tc>
        <w:tc>
          <w:tcPr>
            <w:tcW w:w="1080" w:type="dxa"/>
            <w:vMerge w:val="restart"/>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村</w:t>
            </w:r>
          </w:p>
        </w:tc>
        <w:tc>
          <w:tcPr>
            <w:tcW w:w="6760" w:type="dxa"/>
            <w:gridSpan w:val="9"/>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扶持方式确定结果</w:t>
            </w:r>
          </w:p>
        </w:tc>
      </w:tr>
      <w:tr w:rsidR="005923E0" w:rsidRPr="00D835AB">
        <w:trPr>
          <w:trHeight w:val="397"/>
          <w:jc w:val="center"/>
        </w:trPr>
        <w:tc>
          <w:tcPr>
            <w:tcW w:w="1080" w:type="dxa"/>
            <w:vMerge/>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p>
        </w:tc>
        <w:tc>
          <w:tcPr>
            <w:tcW w:w="1080" w:type="dxa"/>
            <w:vMerge/>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2305" w:type="dxa"/>
            <w:gridSpan w:val="3"/>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移民主导意见</w:t>
            </w:r>
          </w:p>
        </w:tc>
        <w:tc>
          <w:tcPr>
            <w:tcW w:w="2250" w:type="dxa"/>
            <w:gridSpan w:val="3"/>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村组意见</w:t>
            </w:r>
          </w:p>
        </w:tc>
        <w:tc>
          <w:tcPr>
            <w:tcW w:w="2205" w:type="dxa"/>
            <w:gridSpan w:val="3"/>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最终方式</w:t>
            </w:r>
          </w:p>
        </w:tc>
      </w:tr>
      <w:tr w:rsidR="005923E0" w:rsidRPr="00D835AB">
        <w:trPr>
          <w:trHeight w:val="397"/>
          <w:jc w:val="center"/>
        </w:trPr>
        <w:tc>
          <w:tcPr>
            <w:tcW w:w="1080" w:type="dxa"/>
            <w:vMerge/>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p>
        </w:tc>
        <w:tc>
          <w:tcPr>
            <w:tcW w:w="1080" w:type="dxa"/>
            <w:vMerge/>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775"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直补</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资金</w:t>
            </w:r>
          </w:p>
        </w:tc>
        <w:tc>
          <w:tcPr>
            <w:tcW w:w="765"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项目</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扶持</w:t>
            </w:r>
          </w:p>
        </w:tc>
        <w:tc>
          <w:tcPr>
            <w:tcW w:w="765"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两者</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结合</w:t>
            </w:r>
          </w:p>
        </w:tc>
        <w:tc>
          <w:tcPr>
            <w:tcW w:w="795"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直补</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资金</w:t>
            </w:r>
          </w:p>
        </w:tc>
        <w:tc>
          <w:tcPr>
            <w:tcW w:w="720"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项目</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扶持</w:t>
            </w:r>
          </w:p>
        </w:tc>
        <w:tc>
          <w:tcPr>
            <w:tcW w:w="735"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两者</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结合</w:t>
            </w:r>
          </w:p>
        </w:tc>
        <w:tc>
          <w:tcPr>
            <w:tcW w:w="743"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直补</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资金</w:t>
            </w:r>
          </w:p>
        </w:tc>
        <w:tc>
          <w:tcPr>
            <w:tcW w:w="705"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项目</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扶持</w:t>
            </w:r>
          </w:p>
        </w:tc>
        <w:tc>
          <w:tcPr>
            <w:tcW w:w="757"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两者</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结合</w:t>
            </w:r>
          </w:p>
        </w:tc>
      </w:tr>
      <w:tr w:rsidR="005923E0" w:rsidRPr="00D835AB">
        <w:trPr>
          <w:trHeight w:val="397"/>
          <w:jc w:val="center"/>
        </w:trPr>
        <w:tc>
          <w:tcPr>
            <w:tcW w:w="1080"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4"/>
                <w:szCs w:val="24"/>
              </w:rPr>
              <w:t>桥东街道</w:t>
            </w:r>
          </w:p>
        </w:tc>
        <w:tc>
          <w:tcPr>
            <w:tcW w:w="1080"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4"/>
                <w:szCs w:val="24"/>
              </w:rPr>
              <w:t>六亩村</w:t>
            </w:r>
          </w:p>
        </w:tc>
        <w:tc>
          <w:tcPr>
            <w:tcW w:w="77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p>
        </w:tc>
        <w:tc>
          <w:tcPr>
            <w:tcW w:w="765" w:type="dxa"/>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76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rFonts w:cs="宋体" w:hint="eastAsia"/>
                <w:color w:val="000000"/>
                <w:kern w:val="0"/>
                <w:sz w:val="21"/>
                <w:szCs w:val="21"/>
              </w:rPr>
              <w:t>√</w:t>
            </w:r>
          </w:p>
        </w:tc>
        <w:tc>
          <w:tcPr>
            <w:tcW w:w="79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p>
        </w:tc>
        <w:tc>
          <w:tcPr>
            <w:tcW w:w="720" w:type="dxa"/>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73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rFonts w:cs="宋体" w:hint="eastAsia"/>
                <w:color w:val="000000"/>
                <w:kern w:val="0"/>
                <w:sz w:val="21"/>
                <w:szCs w:val="21"/>
              </w:rPr>
              <w:t>√</w:t>
            </w:r>
          </w:p>
        </w:tc>
        <w:tc>
          <w:tcPr>
            <w:tcW w:w="74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p>
        </w:tc>
        <w:tc>
          <w:tcPr>
            <w:tcW w:w="705" w:type="dxa"/>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757"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rFonts w:cs="宋体" w:hint="eastAsia"/>
                <w:color w:val="000000"/>
                <w:kern w:val="0"/>
                <w:sz w:val="21"/>
                <w:szCs w:val="21"/>
              </w:rPr>
              <w:t>√</w:t>
            </w:r>
          </w:p>
        </w:tc>
      </w:tr>
      <w:tr w:rsidR="005923E0" w:rsidRPr="00D835AB">
        <w:trPr>
          <w:trHeight w:val="397"/>
          <w:jc w:val="center"/>
        </w:trPr>
        <w:tc>
          <w:tcPr>
            <w:tcW w:w="1080"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4"/>
                <w:szCs w:val="24"/>
              </w:rPr>
              <w:t>意溪镇</w:t>
            </w:r>
          </w:p>
        </w:tc>
        <w:tc>
          <w:tcPr>
            <w:tcW w:w="1080" w:type="dxa"/>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4"/>
                <w:szCs w:val="24"/>
              </w:rPr>
              <w:t>团三村</w:t>
            </w:r>
          </w:p>
        </w:tc>
        <w:tc>
          <w:tcPr>
            <w:tcW w:w="77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w:t>
            </w:r>
          </w:p>
        </w:tc>
        <w:tc>
          <w:tcPr>
            <w:tcW w:w="765" w:type="dxa"/>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76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p>
        </w:tc>
        <w:tc>
          <w:tcPr>
            <w:tcW w:w="79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w:t>
            </w:r>
          </w:p>
        </w:tc>
        <w:tc>
          <w:tcPr>
            <w:tcW w:w="720" w:type="dxa"/>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735"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p>
        </w:tc>
        <w:tc>
          <w:tcPr>
            <w:tcW w:w="743"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w:t>
            </w:r>
          </w:p>
        </w:tc>
        <w:tc>
          <w:tcPr>
            <w:tcW w:w="705" w:type="dxa"/>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757" w:type="dxa"/>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p>
        </w:tc>
      </w:tr>
    </w:tbl>
    <w:p w:rsidR="005923E0" w:rsidRDefault="005923E0" w:rsidP="00467191">
      <w:pPr>
        <w:pStyle w:val="Heading2"/>
        <w:topLinePunct/>
        <w:spacing w:beforeLines="100" w:after="120" w:line="500" w:lineRule="exact"/>
        <w:ind w:firstLineChars="0" w:firstLine="0"/>
        <w:jc w:val="left"/>
        <w:rPr>
          <w:rFonts w:ascii="Times New Roman" w:eastAsia="黑体" w:hAnsi="Times New Roman"/>
          <w:b w:val="0"/>
          <w:szCs w:val="24"/>
        </w:rPr>
      </w:pPr>
      <w:bookmarkStart w:id="37" w:name="_Toc56962713"/>
      <w:bookmarkStart w:id="38" w:name="_Toc14241"/>
      <w:r>
        <w:rPr>
          <w:rFonts w:ascii="Times New Roman" w:eastAsia="黑体" w:hAnsi="Times New Roman"/>
          <w:b w:val="0"/>
          <w:szCs w:val="24"/>
        </w:rPr>
        <w:t xml:space="preserve">4.3 </w:t>
      </w:r>
      <w:r>
        <w:rPr>
          <w:rFonts w:ascii="Times New Roman" w:eastAsia="黑体" w:hAnsi="Times New Roman" w:hint="eastAsia"/>
          <w:b w:val="0"/>
          <w:szCs w:val="24"/>
        </w:rPr>
        <w:t>大中型水库移民后期扶持基金发放</w:t>
      </w:r>
      <w:bookmarkEnd w:id="37"/>
      <w:bookmarkEnd w:id="38"/>
    </w:p>
    <w:p w:rsidR="005923E0" w:rsidRDefault="005923E0" w:rsidP="00467191">
      <w:pPr>
        <w:pStyle w:val="Heading3"/>
        <w:spacing w:beforeLines="80" w:afterLines="30" w:line="500" w:lineRule="exact"/>
        <w:rPr>
          <w:rFonts w:ascii="Times New Roman" w:hAnsi="Times New Roman" w:cs="Times New Roman"/>
          <w:bCs w:val="0"/>
          <w:color w:val="000000"/>
          <w:szCs w:val="28"/>
        </w:rPr>
      </w:pPr>
      <w:r>
        <w:rPr>
          <w:rFonts w:ascii="Times New Roman" w:hAnsi="Times New Roman" w:cs="Times New Roman"/>
          <w:bCs w:val="0"/>
          <w:color w:val="000000"/>
          <w:szCs w:val="28"/>
        </w:rPr>
        <w:t xml:space="preserve">4.3.1 </w:t>
      </w:r>
      <w:r>
        <w:rPr>
          <w:rFonts w:ascii="Times New Roman" w:hAnsi="Times New Roman" w:cs="Times New Roman" w:hint="eastAsia"/>
          <w:bCs w:val="0"/>
          <w:color w:val="000000"/>
          <w:szCs w:val="28"/>
        </w:rPr>
        <w:t>发放标准</w:t>
      </w:r>
    </w:p>
    <w:p w:rsidR="005923E0" w:rsidRDefault="005923E0" w:rsidP="00FF15DB">
      <w:pPr>
        <w:spacing w:before="120" w:line="500" w:lineRule="exact"/>
        <w:ind w:firstLine="31680"/>
        <w:rPr>
          <w:sz w:val="24"/>
          <w:szCs w:val="24"/>
        </w:rPr>
      </w:pPr>
      <w:r>
        <w:rPr>
          <w:rFonts w:cs="仿宋_GB2312" w:hint="eastAsia"/>
          <w:color w:val="000000"/>
          <w:kern w:val="0"/>
          <w:szCs w:val="28"/>
        </w:rPr>
        <w:t>依照</w:t>
      </w:r>
      <w:r>
        <w:rPr>
          <w:rFonts w:hint="eastAsia"/>
          <w:szCs w:val="28"/>
        </w:rPr>
        <w:t>《国务院关于完善大中型水库移民后期扶持政策的意见》（国发〔</w:t>
      </w:r>
      <w:r>
        <w:rPr>
          <w:szCs w:val="28"/>
        </w:rPr>
        <w:t>2006</w:t>
      </w:r>
      <w:r>
        <w:rPr>
          <w:rFonts w:hint="eastAsia"/>
          <w:szCs w:val="28"/>
        </w:rPr>
        <w:t>〕</w:t>
      </w:r>
      <w:r>
        <w:rPr>
          <w:szCs w:val="28"/>
        </w:rPr>
        <w:t>17</w:t>
      </w:r>
      <w:r>
        <w:rPr>
          <w:rFonts w:hint="eastAsia"/>
          <w:szCs w:val="28"/>
        </w:rPr>
        <w:t>号）</w:t>
      </w:r>
      <w:r>
        <w:rPr>
          <w:rFonts w:cs="仿宋_GB2312" w:hint="eastAsia"/>
          <w:color w:val="000000"/>
          <w:kern w:val="0"/>
          <w:szCs w:val="28"/>
        </w:rPr>
        <w:t>和《广东省大中型水库移民后期扶持人口核定登记办法》（粤水规范字〔</w:t>
      </w:r>
      <w:r>
        <w:rPr>
          <w:rFonts w:cs="仿宋_GB2312"/>
          <w:color w:val="000000"/>
          <w:kern w:val="0"/>
          <w:szCs w:val="28"/>
        </w:rPr>
        <w:t>2017</w:t>
      </w:r>
      <w:r>
        <w:rPr>
          <w:rFonts w:cs="仿宋_GB2312" w:hint="eastAsia"/>
          <w:color w:val="000000"/>
          <w:kern w:val="0"/>
          <w:szCs w:val="28"/>
        </w:rPr>
        <w:t>〕</w:t>
      </w:r>
      <w:r>
        <w:rPr>
          <w:rFonts w:cs="仿宋_GB2312"/>
          <w:color w:val="000000"/>
          <w:kern w:val="0"/>
          <w:szCs w:val="28"/>
        </w:rPr>
        <w:t>1</w:t>
      </w:r>
      <w:r>
        <w:rPr>
          <w:rFonts w:cs="仿宋_GB2312" w:hint="eastAsia"/>
          <w:color w:val="000000"/>
          <w:kern w:val="0"/>
          <w:szCs w:val="28"/>
        </w:rPr>
        <w:t>号）等相关文件规定，对纳入扶持范围的水库移民经人口动态核减后，每人每年</w:t>
      </w:r>
      <w:r>
        <w:rPr>
          <w:rFonts w:cs="仿宋_GB2312"/>
          <w:color w:val="000000"/>
          <w:kern w:val="0"/>
          <w:szCs w:val="28"/>
        </w:rPr>
        <w:t>600</w:t>
      </w:r>
      <w:r>
        <w:rPr>
          <w:rFonts w:cs="仿宋_GB2312" w:hint="eastAsia"/>
          <w:color w:val="000000"/>
          <w:kern w:val="0"/>
          <w:szCs w:val="28"/>
        </w:rPr>
        <w:t>元的标准实行资金直补，因湘桥区水库移民选用“两者结合”的扶持方式，即每人每年</w:t>
      </w:r>
      <w:r>
        <w:rPr>
          <w:rFonts w:cs="仿宋_GB2312"/>
          <w:color w:val="000000"/>
          <w:kern w:val="0"/>
          <w:szCs w:val="28"/>
        </w:rPr>
        <w:t>300</w:t>
      </w:r>
      <w:r>
        <w:rPr>
          <w:rFonts w:cs="仿宋_GB2312" w:hint="eastAsia"/>
          <w:color w:val="000000"/>
          <w:kern w:val="0"/>
          <w:szCs w:val="28"/>
        </w:rPr>
        <w:t>元实行资金直补，另</w:t>
      </w:r>
      <w:r>
        <w:rPr>
          <w:rFonts w:cs="仿宋_GB2312"/>
          <w:color w:val="000000"/>
          <w:kern w:val="0"/>
          <w:szCs w:val="28"/>
        </w:rPr>
        <w:t>300</w:t>
      </w:r>
      <w:r>
        <w:rPr>
          <w:rFonts w:cs="仿宋_GB2312" w:hint="eastAsia"/>
          <w:color w:val="000000"/>
          <w:kern w:val="0"/>
          <w:szCs w:val="28"/>
        </w:rPr>
        <w:t>元用于项目扶持；对生产安置人口采取项目扶持。</w:t>
      </w:r>
    </w:p>
    <w:p w:rsidR="005923E0" w:rsidRDefault="005923E0" w:rsidP="00467191">
      <w:pPr>
        <w:pStyle w:val="Heading3"/>
        <w:spacing w:beforeLines="80" w:afterLines="30" w:line="500" w:lineRule="exact"/>
        <w:rPr>
          <w:rFonts w:ascii="Times New Roman" w:hAnsi="Times New Roman" w:cs="Times New Roman"/>
          <w:bCs w:val="0"/>
          <w:color w:val="000000"/>
          <w:szCs w:val="28"/>
        </w:rPr>
      </w:pPr>
      <w:r>
        <w:rPr>
          <w:rFonts w:ascii="Times New Roman" w:hAnsi="Times New Roman" w:cs="Times New Roman"/>
          <w:bCs w:val="0"/>
          <w:color w:val="000000"/>
          <w:szCs w:val="28"/>
        </w:rPr>
        <w:t xml:space="preserve">4.3.2 </w:t>
      </w:r>
      <w:r>
        <w:rPr>
          <w:rFonts w:ascii="Times New Roman" w:hAnsi="Times New Roman" w:cs="Times New Roman" w:hint="eastAsia"/>
          <w:bCs w:val="0"/>
          <w:color w:val="000000"/>
          <w:szCs w:val="28"/>
        </w:rPr>
        <w:t>发放年限</w:t>
      </w:r>
    </w:p>
    <w:p w:rsidR="005923E0" w:rsidRDefault="005923E0" w:rsidP="00FF15DB">
      <w:pPr>
        <w:spacing w:before="120" w:line="500" w:lineRule="exact"/>
        <w:ind w:firstLine="31680"/>
        <w:rPr>
          <w:rFonts w:cs="仿宋_GB2312"/>
          <w:color w:val="000000"/>
          <w:kern w:val="0"/>
          <w:szCs w:val="28"/>
        </w:rPr>
      </w:pPr>
      <w:r>
        <w:rPr>
          <w:rFonts w:cs="仿宋_GB2312" w:hint="eastAsia"/>
          <w:color w:val="000000"/>
          <w:kern w:val="0"/>
          <w:szCs w:val="28"/>
        </w:rPr>
        <w:t>依照</w:t>
      </w:r>
      <w:r>
        <w:rPr>
          <w:rFonts w:hint="eastAsia"/>
          <w:szCs w:val="28"/>
        </w:rPr>
        <w:t>《国务院关于完善大中型水库移民后期扶持政策的意见》（国发〔</w:t>
      </w:r>
      <w:r>
        <w:rPr>
          <w:szCs w:val="28"/>
        </w:rPr>
        <w:t>2006</w:t>
      </w:r>
      <w:r>
        <w:rPr>
          <w:rFonts w:hint="eastAsia"/>
          <w:szCs w:val="28"/>
        </w:rPr>
        <w:t>〕</w:t>
      </w:r>
      <w:r>
        <w:rPr>
          <w:szCs w:val="28"/>
        </w:rPr>
        <w:t>17</w:t>
      </w:r>
      <w:r>
        <w:rPr>
          <w:rFonts w:hint="eastAsia"/>
          <w:szCs w:val="28"/>
        </w:rPr>
        <w:t>号）</w:t>
      </w:r>
      <w:r>
        <w:rPr>
          <w:rFonts w:cs="仿宋_GB2312" w:hint="eastAsia"/>
          <w:color w:val="000000"/>
          <w:kern w:val="0"/>
          <w:szCs w:val="28"/>
        </w:rPr>
        <w:t>和《广东省大中型水库移民后期扶持人口核定登记办法》（粤水规范字〔</w:t>
      </w:r>
      <w:r>
        <w:rPr>
          <w:rFonts w:cs="仿宋_GB2312"/>
          <w:color w:val="000000"/>
          <w:kern w:val="0"/>
          <w:szCs w:val="28"/>
        </w:rPr>
        <w:t>2017</w:t>
      </w:r>
      <w:r>
        <w:rPr>
          <w:rFonts w:cs="仿宋_GB2312" w:hint="eastAsia"/>
          <w:color w:val="000000"/>
          <w:kern w:val="0"/>
          <w:szCs w:val="28"/>
        </w:rPr>
        <w:t>〕</w:t>
      </w:r>
      <w:r>
        <w:rPr>
          <w:rFonts w:cs="仿宋_GB2312"/>
          <w:color w:val="000000"/>
          <w:kern w:val="0"/>
          <w:szCs w:val="28"/>
        </w:rPr>
        <w:t>1</w:t>
      </w:r>
      <w:r>
        <w:rPr>
          <w:rFonts w:cs="仿宋_GB2312" w:hint="eastAsia"/>
          <w:color w:val="000000"/>
          <w:kern w:val="0"/>
          <w:szCs w:val="28"/>
        </w:rPr>
        <w:t>号）等相关文件规定，对</w:t>
      </w:r>
      <w:r>
        <w:rPr>
          <w:rFonts w:cs="仿宋_GB2312"/>
          <w:color w:val="000000"/>
          <w:kern w:val="0"/>
          <w:szCs w:val="28"/>
        </w:rPr>
        <w:t>2006</w:t>
      </w:r>
      <w:r>
        <w:rPr>
          <w:rFonts w:cs="仿宋_GB2312" w:hint="eastAsia"/>
          <w:color w:val="000000"/>
          <w:kern w:val="0"/>
          <w:szCs w:val="28"/>
        </w:rPr>
        <w:t>年</w:t>
      </w:r>
      <w:r>
        <w:rPr>
          <w:rFonts w:cs="仿宋_GB2312"/>
          <w:color w:val="000000"/>
          <w:kern w:val="0"/>
          <w:szCs w:val="28"/>
        </w:rPr>
        <w:t>6</w:t>
      </w:r>
      <w:r>
        <w:rPr>
          <w:rFonts w:cs="仿宋_GB2312" w:hint="eastAsia"/>
          <w:color w:val="000000"/>
          <w:kern w:val="0"/>
          <w:szCs w:val="28"/>
        </w:rPr>
        <w:t>月</w:t>
      </w:r>
      <w:r>
        <w:rPr>
          <w:rFonts w:cs="仿宋_GB2312"/>
          <w:color w:val="000000"/>
          <w:kern w:val="0"/>
          <w:szCs w:val="28"/>
        </w:rPr>
        <w:t>30</w:t>
      </w:r>
      <w:r>
        <w:rPr>
          <w:rFonts w:cs="仿宋_GB2312" w:hint="eastAsia"/>
          <w:color w:val="000000"/>
          <w:kern w:val="0"/>
          <w:szCs w:val="28"/>
        </w:rPr>
        <w:t>日前搬迁的纳入扶持范围的移民，自</w:t>
      </w:r>
      <w:r>
        <w:rPr>
          <w:rFonts w:cs="仿宋_GB2312"/>
          <w:color w:val="000000"/>
          <w:kern w:val="0"/>
          <w:szCs w:val="28"/>
        </w:rPr>
        <w:t>2006</w:t>
      </w:r>
      <w:r>
        <w:rPr>
          <w:rFonts w:cs="仿宋_GB2312" w:hint="eastAsia"/>
          <w:color w:val="000000"/>
          <w:kern w:val="0"/>
          <w:szCs w:val="28"/>
        </w:rPr>
        <w:t>年</w:t>
      </w:r>
      <w:r>
        <w:rPr>
          <w:rFonts w:cs="仿宋_GB2312"/>
          <w:color w:val="000000"/>
          <w:kern w:val="0"/>
          <w:szCs w:val="28"/>
        </w:rPr>
        <w:t>7</w:t>
      </w:r>
      <w:r>
        <w:rPr>
          <w:rFonts w:cs="仿宋_GB2312" w:hint="eastAsia"/>
          <w:color w:val="000000"/>
          <w:kern w:val="0"/>
          <w:szCs w:val="28"/>
        </w:rPr>
        <w:t>月</w:t>
      </w:r>
      <w:r>
        <w:rPr>
          <w:rFonts w:cs="仿宋_GB2312"/>
          <w:color w:val="000000"/>
          <w:kern w:val="0"/>
          <w:szCs w:val="28"/>
        </w:rPr>
        <w:t>1</w:t>
      </w:r>
      <w:r>
        <w:rPr>
          <w:rFonts w:cs="仿宋_GB2312" w:hint="eastAsia"/>
          <w:color w:val="000000"/>
          <w:kern w:val="0"/>
          <w:szCs w:val="28"/>
        </w:rPr>
        <w:t>日起再扶持</w:t>
      </w:r>
      <w:r>
        <w:rPr>
          <w:rFonts w:cs="仿宋_GB2312"/>
          <w:color w:val="000000"/>
          <w:kern w:val="0"/>
          <w:szCs w:val="28"/>
        </w:rPr>
        <w:t>20</w:t>
      </w:r>
      <w:r>
        <w:rPr>
          <w:rFonts w:cs="仿宋_GB2312" w:hint="eastAsia"/>
          <w:color w:val="000000"/>
          <w:kern w:val="0"/>
          <w:szCs w:val="28"/>
        </w:rPr>
        <w:t>年；对</w:t>
      </w:r>
      <w:r>
        <w:rPr>
          <w:rFonts w:cs="仿宋_GB2312"/>
          <w:color w:val="000000"/>
          <w:kern w:val="0"/>
          <w:szCs w:val="28"/>
        </w:rPr>
        <w:t>2006</w:t>
      </w:r>
      <w:r>
        <w:rPr>
          <w:rFonts w:cs="仿宋_GB2312" w:hint="eastAsia"/>
          <w:color w:val="000000"/>
          <w:kern w:val="0"/>
          <w:szCs w:val="28"/>
        </w:rPr>
        <w:t>年</w:t>
      </w:r>
      <w:r>
        <w:rPr>
          <w:rFonts w:cs="仿宋_GB2312"/>
          <w:color w:val="000000"/>
          <w:kern w:val="0"/>
          <w:szCs w:val="28"/>
        </w:rPr>
        <w:t>7</w:t>
      </w:r>
      <w:r>
        <w:rPr>
          <w:rFonts w:cs="仿宋_GB2312" w:hint="eastAsia"/>
          <w:color w:val="000000"/>
          <w:kern w:val="0"/>
          <w:szCs w:val="28"/>
        </w:rPr>
        <w:t>月</w:t>
      </w:r>
      <w:r>
        <w:rPr>
          <w:rFonts w:cs="仿宋_GB2312"/>
          <w:color w:val="000000"/>
          <w:kern w:val="0"/>
          <w:szCs w:val="28"/>
        </w:rPr>
        <w:t>1</w:t>
      </w:r>
      <w:r>
        <w:rPr>
          <w:rFonts w:cs="仿宋_GB2312" w:hint="eastAsia"/>
          <w:color w:val="000000"/>
          <w:kern w:val="0"/>
          <w:szCs w:val="28"/>
        </w:rPr>
        <w:t>日以后搬迁的纳入扶持范围的移民，从其完成搬迁之日起扶持</w:t>
      </w:r>
      <w:r>
        <w:rPr>
          <w:rFonts w:cs="仿宋_GB2312"/>
          <w:color w:val="000000"/>
          <w:kern w:val="0"/>
          <w:szCs w:val="28"/>
        </w:rPr>
        <w:t>20</w:t>
      </w:r>
      <w:r>
        <w:rPr>
          <w:rFonts w:cs="仿宋_GB2312" w:hint="eastAsia"/>
          <w:color w:val="000000"/>
          <w:kern w:val="0"/>
          <w:szCs w:val="28"/>
        </w:rPr>
        <w:t>年。</w:t>
      </w:r>
    </w:p>
    <w:p w:rsidR="005923E0" w:rsidRDefault="005923E0" w:rsidP="00467191">
      <w:pPr>
        <w:pStyle w:val="Heading3"/>
        <w:spacing w:beforeLines="80" w:afterLines="30" w:line="500" w:lineRule="exact"/>
        <w:rPr>
          <w:rFonts w:ascii="Times New Roman" w:hAnsi="Times New Roman" w:cs="Times New Roman"/>
          <w:bCs w:val="0"/>
          <w:color w:val="000000"/>
          <w:szCs w:val="28"/>
        </w:rPr>
      </w:pPr>
      <w:r>
        <w:rPr>
          <w:rFonts w:ascii="Times New Roman" w:hAnsi="Times New Roman" w:cs="Times New Roman"/>
          <w:bCs w:val="0"/>
          <w:color w:val="000000"/>
          <w:szCs w:val="28"/>
        </w:rPr>
        <w:t xml:space="preserve">4.3.3 </w:t>
      </w:r>
      <w:r>
        <w:rPr>
          <w:rFonts w:ascii="Times New Roman" w:hAnsi="Times New Roman" w:cs="Times New Roman" w:hint="eastAsia"/>
          <w:bCs w:val="0"/>
          <w:color w:val="000000"/>
          <w:szCs w:val="28"/>
        </w:rPr>
        <w:t>发放频次</w:t>
      </w:r>
    </w:p>
    <w:p w:rsidR="005923E0" w:rsidRDefault="005923E0" w:rsidP="00FF15DB">
      <w:pPr>
        <w:spacing w:before="120" w:line="500" w:lineRule="exact"/>
        <w:ind w:firstLine="31680"/>
        <w:rPr>
          <w:rFonts w:cs="仿宋_GB2312"/>
          <w:color w:val="000000"/>
          <w:kern w:val="0"/>
          <w:szCs w:val="28"/>
        </w:rPr>
      </w:pPr>
      <w:r>
        <w:rPr>
          <w:rFonts w:cs="仿宋_GB2312" w:hint="eastAsia"/>
          <w:color w:val="000000"/>
          <w:kern w:val="0"/>
          <w:szCs w:val="28"/>
        </w:rPr>
        <w:t>后期扶持直补资金于每年第一季度一次性发放完毕，用于项目扶持部分则根据当年项目安排统筹实施。</w:t>
      </w:r>
    </w:p>
    <w:p w:rsidR="005923E0" w:rsidRDefault="005923E0" w:rsidP="00467191">
      <w:pPr>
        <w:pStyle w:val="Heading3"/>
        <w:spacing w:beforeLines="80" w:afterLines="30" w:line="500" w:lineRule="exact"/>
        <w:rPr>
          <w:rFonts w:ascii="Times New Roman" w:hAnsi="Times New Roman" w:cs="Times New Roman"/>
          <w:bCs w:val="0"/>
          <w:color w:val="000000"/>
          <w:szCs w:val="28"/>
        </w:rPr>
      </w:pPr>
      <w:r>
        <w:rPr>
          <w:rFonts w:ascii="Times New Roman" w:hAnsi="Times New Roman" w:cs="Times New Roman"/>
          <w:bCs w:val="0"/>
          <w:color w:val="000000"/>
          <w:szCs w:val="28"/>
        </w:rPr>
        <w:t xml:space="preserve">4.3.4 </w:t>
      </w:r>
      <w:r>
        <w:rPr>
          <w:rFonts w:ascii="Times New Roman" w:hAnsi="Times New Roman" w:cs="Times New Roman" w:hint="eastAsia"/>
          <w:bCs w:val="0"/>
          <w:color w:val="000000"/>
          <w:szCs w:val="28"/>
        </w:rPr>
        <w:t>发放程序</w:t>
      </w:r>
    </w:p>
    <w:p w:rsidR="005923E0" w:rsidRDefault="005923E0" w:rsidP="00FF15DB">
      <w:pPr>
        <w:spacing w:before="120" w:line="500" w:lineRule="exact"/>
        <w:ind w:firstLine="31680"/>
        <w:rPr>
          <w:szCs w:val="28"/>
        </w:rPr>
      </w:pPr>
      <w:r>
        <w:rPr>
          <w:rFonts w:cs="仿宋_GB2312" w:hint="eastAsia"/>
          <w:color w:val="000000"/>
          <w:kern w:val="0"/>
          <w:szCs w:val="28"/>
        </w:rPr>
        <w:t>直补资金的发放主要是通过银行直接发放到移民个人账户。建立移民后期扶持资金直补到人花名册，对直补人口建档立卡，设立独立账户，并分区、镇、村组三级管理。在直补资金发放过程中，由银行一次性集中支付，直接发放到移民个人账户。</w:t>
      </w:r>
    </w:p>
    <w:p w:rsidR="005923E0" w:rsidRDefault="005923E0" w:rsidP="00467191">
      <w:pPr>
        <w:pStyle w:val="Heading3"/>
        <w:spacing w:beforeLines="80" w:afterLines="30" w:line="500" w:lineRule="exact"/>
        <w:rPr>
          <w:rFonts w:ascii="Times New Roman" w:hAnsi="Times New Roman" w:cs="Times New Roman"/>
          <w:bCs w:val="0"/>
          <w:color w:val="000000"/>
          <w:szCs w:val="28"/>
        </w:rPr>
      </w:pPr>
      <w:r>
        <w:rPr>
          <w:rFonts w:ascii="Times New Roman" w:hAnsi="Times New Roman" w:cs="Times New Roman"/>
          <w:bCs w:val="0"/>
          <w:color w:val="000000"/>
          <w:szCs w:val="28"/>
        </w:rPr>
        <w:t xml:space="preserve">4.3.5 </w:t>
      </w:r>
      <w:r>
        <w:rPr>
          <w:rFonts w:ascii="Times New Roman" w:hAnsi="Times New Roman" w:cs="Times New Roman" w:hint="eastAsia"/>
          <w:bCs w:val="0"/>
          <w:color w:val="000000"/>
          <w:szCs w:val="28"/>
        </w:rPr>
        <w:t>分年度发放金额及规划总额</w:t>
      </w:r>
    </w:p>
    <w:p w:rsidR="005923E0" w:rsidRDefault="005923E0" w:rsidP="00FF15DB">
      <w:pPr>
        <w:spacing w:before="120" w:line="500" w:lineRule="exact"/>
        <w:ind w:firstLine="31680"/>
        <w:rPr>
          <w:szCs w:val="28"/>
        </w:rPr>
      </w:pPr>
      <w:r>
        <w:rPr>
          <w:rFonts w:hint="eastAsia"/>
          <w:szCs w:val="28"/>
        </w:rPr>
        <w:t>按</w:t>
      </w:r>
      <w:r>
        <w:rPr>
          <w:szCs w:val="28"/>
        </w:rPr>
        <w:t>2020</w:t>
      </w:r>
      <w:r>
        <w:rPr>
          <w:rFonts w:hint="eastAsia"/>
          <w:szCs w:val="28"/>
        </w:rPr>
        <w:t>年人口数据测算，湘桥区大中型水库移民</w:t>
      </w:r>
      <w:r>
        <w:rPr>
          <w:szCs w:val="28"/>
        </w:rPr>
        <w:t>2021</w:t>
      </w:r>
      <w:r>
        <w:rPr>
          <w:rFonts w:hint="eastAsia"/>
          <w:szCs w:val="28"/>
        </w:rPr>
        <w:t>年至</w:t>
      </w:r>
      <w:r>
        <w:rPr>
          <w:szCs w:val="28"/>
        </w:rPr>
        <w:t>2025</w:t>
      </w:r>
      <w:r>
        <w:rPr>
          <w:rFonts w:hint="eastAsia"/>
          <w:szCs w:val="28"/>
        </w:rPr>
        <w:t>年共规划发放直补资金</w:t>
      </w:r>
      <w:r>
        <w:rPr>
          <w:szCs w:val="28"/>
        </w:rPr>
        <w:t>61.2</w:t>
      </w:r>
      <w:r>
        <w:rPr>
          <w:rFonts w:hint="eastAsia"/>
          <w:szCs w:val="28"/>
        </w:rPr>
        <w:t>万元。其中现有大中型水库移民规划发放直补资金</w:t>
      </w:r>
      <w:r>
        <w:rPr>
          <w:szCs w:val="28"/>
        </w:rPr>
        <w:t>61.2</w:t>
      </w:r>
      <w:r>
        <w:rPr>
          <w:rFonts w:hint="eastAsia"/>
          <w:szCs w:val="28"/>
        </w:rPr>
        <w:t>万元（按基准年人口</w:t>
      </w:r>
      <w:r>
        <w:rPr>
          <w:szCs w:val="28"/>
        </w:rPr>
        <w:t>402</w:t>
      </w:r>
      <w:r>
        <w:rPr>
          <w:rFonts w:hint="eastAsia"/>
          <w:szCs w:val="28"/>
        </w:rPr>
        <w:t>人，其中</w:t>
      </w:r>
      <w:r>
        <w:rPr>
          <w:szCs w:val="28"/>
        </w:rPr>
        <w:t>396</w:t>
      </w:r>
      <w:r>
        <w:rPr>
          <w:rFonts w:hint="eastAsia"/>
          <w:szCs w:val="28"/>
        </w:rPr>
        <w:t>人每人每年</w:t>
      </w:r>
      <w:r>
        <w:rPr>
          <w:szCs w:val="28"/>
        </w:rPr>
        <w:t>300</w:t>
      </w:r>
      <w:r>
        <w:rPr>
          <w:rFonts w:hint="eastAsia"/>
          <w:szCs w:val="28"/>
        </w:rPr>
        <w:t>元标准，</w:t>
      </w:r>
      <w:r>
        <w:rPr>
          <w:szCs w:val="28"/>
        </w:rPr>
        <w:t>6</w:t>
      </w:r>
      <w:r>
        <w:rPr>
          <w:rFonts w:hint="eastAsia"/>
          <w:szCs w:val="28"/>
        </w:rPr>
        <w:t>人每人每年</w:t>
      </w:r>
      <w:r>
        <w:rPr>
          <w:szCs w:val="28"/>
        </w:rPr>
        <w:t>600</w:t>
      </w:r>
      <w:r>
        <w:rPr>
          <w:rFonts w:hint="eastAsia"/>
          <w:szCs w:val="28"/>
        </w:rPr>
        <w:t>元标准），每年度平均发放</w:t>
      </w:r>
      <w:r>
        <w:rPr>
          <w:szCs w:val="28"/>
        </w:rPr>
        <w:t>12.24</w:t>
      </w:r>
      <w:r>
        <w:rPr>
          <w:rFonts w:hint="eastAsia"/>
          <w:szCs w:val="28"/>
        </w:rPr>
        <w:t>万元。</w:t>
      </w:r>
    </w:p>
    <w:p w:rsidR="005923E0" w:rsidRDefault="005923E0" w:rsidP="00FF15DB">
      <w:pPr>
        <w:spacing w:before="120" w:line="500" w:lineRule="exact"/>
        <w:ind w:firstLine="31680"/>
        <w:rPr>
          <w:szCs w:val="28"/>
        </w:rPr>
      </w:pPr>
      <w:r>
        <w:rPr>
          <w:rFonts w:hint="eastAsia"/>
          <w:szCs w:val="28"/>
        </w:rPr>
        <w:t>按自然核减比例测算，湘桥区大中型水库移民</w:t>
      </w:r>
      <w:r>
        <w:rPr>
          <w:szCs w:val="28"/>
        </w:rPr>
        <w:t>2021</w:t>
      </w:r>
      <w:r>
        <w:rPr>
          <w:rFonts w:hint="eastAsia"/>
          <w:szCs w:val="28"/>
        </w:rPr>
        <w:t>年至</w:t>
      </w:r>
      <w:r>
        <w:rPr>
          <w:szCs w:val="28"/>
        </w:rPr>
        <w:t>2025</w:t>
      </w:r>
      <w:r>
        <w:rPr>
          <w:rFonts w:hint="eastAsia"/>
          <w:szCs w:val="28"/>
        </w:rPr>
        <w:t>年共规划发放直补资金</w:t>
      </w:r>
      <w:r>
        <w:rPr>
          <w:szCs w:val="28"/>
        </w:rPr>
        <w:t>60.12</w:t>
      </w:r>
      <w:r>
        <w:rPr>
          <w:rFonts w:hint="eastAsia"/>
          <w:szCs w:val="28"/>
        </w:rPr>
        <w:t>万元，</w:t>
      </w:r>
      <w:r>
        <w:rPr>
          <w:szCs w:val="28"/>
        </w:rPr>
        <w:t>5</w:t>
      </w:r>
      <w:r>
        <w:rPr>
          <w:rFonts w:hint="eastAsia"/>
          <w:szCs w:val="28"/>
        </w:rPr>
        <w:t>年发放直补资金分别是</w:t>
      </w:r>
      <w:r>
        <w:rPr>
          <w:szCs w:val="28"/>
        </w:rPr>
        <w:t>12.24</w:t>
      </w:r>
      <w:r>
        <w:rPr>
          <w:rFonts w:hint="eastAsia"/>
          <w:szCs w:val="28"/>
        </w:rPr>
        <w:t>万元、</w:t>
      </w:r>
      <w:r>
        <w:rPr>
          <w:szCs w:val="28"/>
        </w:rPr>
        <w:t>12.15</w:t>
      </w:r>
      <w:r>
        <w:rPr>
          <w:rFonts w:hint="eastAsia"/>
          <w:szCs w:val="28"/>
        </w:rPr>
        <w:t>万元、</w:t>
      </w:r>
      <w:r>
        <w:rPr>
          <w:szCs w:val="28"/>
        </w:rPr>
        <w:t>12.03</w:t>
      </w:r>
      <w:r>
        <w:rPr>
          <w:rFonts w:hint="eastAsia"/>
          <w:szCs w:val="28"/>
        </w:rPr>
        <w:t>万元、</w:t>
      </w:r>
      <w:r>
        <w:rPr>
          <w:szCs w:val="28"/>
        </w:rPr>
        <w:t>11.91</w:t>
      </w:r>
      <w:r>
        <w:rPr>
          <w:rFonts w:hint="eastAsia"/>
          <w:szCs w:val="28"/>
        </w:rPr>
        <w:t>万元、</w:t>
      </w:r>
      <w:r>
        <w:rPr>
          <w:szCs w:val="28"/>
        </w:rPr>
        <w:t>11.79</w:t>
      </w:r>
      <w:r>
        <w:rPr>
          <w:rFonts w:hint="eastAsia"/>
          <w:szCs w:val="28"/>
        </w:rPr>
        <w:t>万元。对</w:t>
      </w:r>
      <w:r>
        <w:rPr>
          <w:szCs w:val="28"/>
        </w:rPr>
        <w:t>5</w:t>
      </w:r>
      <w:r>
        <w:rPr>
          <w:rFonts w:hint="eastAsia"/>
          <w:szCs w:val="28"/>
        </w:rPr>
        <w:t>年内核减的人口直补资金指标转入项目扶持中。</w:t>
      </w:r>
    </w:p>
    <w:p w:rsidR="005923E0" w:rsidRDefault="005923E0" w:rsidP="00FF15DB">
      <w:pPr>
        <w:spacing w:before="120" w:line="500" w:lineRule="exact"/>
        <w:ind w:firstLine="31680"/>
        <w:rPr>
          <w:szCs w:val="28"/>
        </w:rPr>
        <w:sectPr w:rsidR="005923E0">
          <w:footerReference w:type="even" r:id="rId31"/>
          <w:footerReference w:type="default" r:id="rId32"/>
          <w:pgSz w:w="11906" w:h="16838"/>
          <w:pgMar w:top="1474" w:right="1440" w:bottom="1474" w:left="1871" w:header="1247" w:footer="1191" w:gutter="0"/>
          <w:cols w:space="720"/>
          <w:docGrid w:linePitch="381" w:charSpace="-934"/>
        </w:sectPr>
      </w:pPr>
      <w:r>
        <w:rPr>
          <w:rFonts w:hint="eastAsia"/>
          <w:szCs w:val="28"/>
        </w:rPr>
        <w:t>大中型水库移民后期扶持基金发放，包括发放方式、发放标准、发放年限、发放频次等，计算分年度发放金额及规划总额，详见表</w:t>
      </w:r>
      <w:r>
        <w:rPr>
          <w:szCs w:val="28"/>
        </w:rPr>
        <w:t>4.3-1</w:t>
      </w:r>
      <w:r>
        <w:rPr>
          <w:rFonts w:hint="eastAsia"/>
          <w:szCs w:val="28"/>
        </w:rPr>
        <w:t>。</w:t>
      </w:r>
    </w:p>
    <w:p w:rsidR="005923E0" w:rsidRDefault="005923E0" w:rsidP="00D835AB">
      <w:pPr>
        <w:spacing w:before="120"/>
        <w:ind w:firstLineChars="0" w:firstLine="0"/>
        <w:jc w:val="left"/>
        <w:rPr>
          <w:rFonts w:eastAsia="黑体"/>
          <w:sz w:val="24"/>
        </w:rPr>
      </w:pPr>
      <w:r>
        <w:rPr>
          <w:rFonts w:eastAsia="黑体" w:hint="eastAsia"/>
          <w:sz w:val="24"/>
        </w:rPr>
        <w:t>表</w:t>
      </w:r>
      <w:r>
        <w:rPr>
          <w:rFonts w:eastAsia="黑体"/>
          <w:sz w:val="24"/>
        </w:rPr>
        <w:t xml:space="preserve">4.3-1                           </w:t>
      </w:r>
      <w:r>
        <w:rPr>
          <w:rFonts w:eastAsia="黑体" w:hint="eastAsia"/>
          <w:sz w:val="24"/>
        </w:rPr>
        <w:t>湘桥区大中型水库移民</w:t>
      </w:r>
      <w:r>
        <w:rPr>
          <w:rFonts w:eastAsia="黑体"/>
          <w:sz w:val="24"/>
        </w:rPr>
        <w:t>“</w:t>
      </w:r>
      <w:r>
        <w:rPr>
          <w:rFonts w:eastAsia="黑体" w:hint="eastAsia"/>
          <w:sz w:val="24"/>
        </w:rPr>
        <w:t>十四五</w:t>
      </w:r>
      <w:r>
        <w:rPr>
          <w:rFonts w:eastAsia="黑体"/>
          <w:sz w:val="24"/>
        </w:rPr>
        <w:t>”</w:t>
      </w:r>
      <w:r>
        <w:rPr>
          <w:rFonts w:eastAsia="黑体" w:hint="eastAsia"/>
          <w:sz w:val="24"/>
        </w:rPr>
        <w:t>资金直接发放规划表</w:t>
      </w:r>
    </w:p>
    <w:tbl>
      <w:tblPr>
        <w:tblW w:w="5058" w:type="pct"/>
        <w:jc w:val="center"/>
        <w:tblLayout w:type="fixed"/>
        <w:tblCellMar>
          <w:left w:w="0" w:type="dxa"/>
          <w:right w:w="0" w:type="dxa"/>
        </w:tblCellMar>
        <w:tblLook w:val="00A0"/>
      </w:tblPr>
      <w:tblGrid>
        <w:gridCol w:w="1094"/>
        <w:gridCol w:w="959"/>
        <w:gridCol w:w="1097"/>
        <w:gridCol w:w="913"/>
        <w:gridCol w:w="1296"/>
        <w:gridCol w:w="1163"/>
        <w:gridCol w:w="1110"/>
        <w:gridCol w:w="896"/>
        <w:gridCol w:w="1250"/>
        <w:gridCol w:w="1067"/>
        <w:gridCol w:w="1093"/>
        <w:gridCol w:w="884"/>
        <w:gridCol w:w="1259"/>
      </w:tblGrid>
      <w:tr w:rsidR="005923E0" w:rsidRPr="00D835AB">
        <w:trPr>
          <w:trHeight w:val="804"/>
          <w:jc w:val="center"/>
        </w:trPr>
        <w:tc>
          <w:tcPr>
            <w:tcW w:w="388"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年度</w:t>
            </w:r>
          </w:p>
        </w:tc>
        <w:tc>
          <w:tcPr>
            <w:tcW w:w="72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核定现状移民</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人口（人）</w:t>
            </w:r>
          </w:p>
        </w:tc>
        <w:tc>
          <w:tcPr>
            <w:tcW w:w="1591"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直补资金扶持方式</w:t>
            </w:r>
          </w:p>
        </w:tc>
        <w:tc>
          <w:tcPr>
            <w:tcW w:w="1529"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两者结合扶持方式</w:t>
            </w:r>
          </w:p>
        </w:tc>
        <w:tc>
          <w:tcPr>
            <w:tcW w:w="76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合计</w:t>
            </w:r>
          </w:p>
        </w:tc>
      </w:tr>
      <w:tr w:rsidR="005923E0" w:rsidRPr="00D835AB">
        <w:trPr>
          <w:trHeight w:val="938"/>
          <w:jc w:val="center"/>
        </w:trPr>
        <w:tc>
          <w:tcPr>
            <w:tcW w:w="38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3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总计</w:t>
            </w:r>
          </w:p>
        </w:tc>
        <w:tc>
          <w:tcPr>
            <w:tcW w:w="388"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其中：</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原迁人口</w:t>
            </w:r>
          </w:p>
        </w:tc>
        <w:tc>
          <w:tcPr>
            <w:tcW w:w="324"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w:t>
            </w:r>
          </w:p>
        </w:tc>
        <w:tc>
          <w:tcPr>
            <w:tcW w:w="460"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发放标准</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（元</w:t>
            </w:r>
            <w:r>
              <w:rPr>
                <w:color w:val="000000"/>
                <w:kern w:val="0"/>
                <w:sz w:val="24"/>
                <w:szCs w:val="24"/>
              </w:rPr>
              <w:t>/</w:t>
            </w:r>
            <w:r>
              <w:rPr>
                <w:rFonts w:cs="宋体" w:hint="eastAsia"/>
                <w:color w:val="000000"/>
                <w:kern w:val="0"/>
                <w:sz w:val="24"/>
                <w:szCs w:val="24"/>
              </w:rPr>
              <w:t>人</w:t>
            </w:r>
            <w:r>
              <w:rPr>
                <w:color w:val="000000"/>
                <w:kern w:val="0"/>
                <w:sz w:val="24"/>
                <w:szCs w:val="24"/>
              </w:rPr>
              <w:t>.</w:t>
            </w:r>
            <w:r>
              <w:rPr>
                <w:rFonts w:cs="宋体" w:hint="eastAsia"/>
                <w:color w:val="000000"/>
                <w:kern w:val="0"/>
                <w:sz w:val="24"/>
                <w:szCs w:val="24"/>
              </w:rPr>
              <w:t>年）</w:t>
            </w:r>
          </w:p>
        </w:tc>
        <w:tc>
          <w:tcPr>
            <w:tcW w:w="413"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发放频次</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（次</w:t>
            </w:r>
            <w:r>
              <w:rPr>
                <w:color w:val="000000"/>
                <w:kern w:val="0"/>
                <w:sz w:val="24"/>
                <w:szCs w:val="24"/>
              </w:rPr>
              <w:t>/</w:t>
            </w:r>
            <w:r>
              <w:rPr>
                <w:rFonts w:cs="宋体" w:hint="eastAsia"/>
                <w:color w:val="000000"/>
                <w:kern w:val="0"/>
                <w:sz w:val="24"/>
                <w:szCs w:val="24"/>
              </w:rPr>
              <w:t>年）</w:t>
            </w:r>
          </w:p>
        </w:tc>
        <w:tc>
          <w:tcPr>
            <w:tcW w:w="393"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发放金额</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（万元）</w:t>
            </w:r>
          </w:p>
        </w:tc>
        <w:tc>
          <w:tcPr>
            <w:tcW w:w="318"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w:t>
            </w:r>
          </w:p>
        </w:tc>
        <w:tc>
          <w:tcPr>
            <w:tcW w:w="444"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发放标准</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（元</w:t>
            </w:r>
            <w:r>
              <w:rPr>
                <w:color w:val="000000"/>
                <w:kern w:val="0"/>
                <w:sz w:val="24"/>
                <w:szCs w:val="24"/>
              </w:rPr>
              <w:t>/</w:t>
            </w:r>
            <w:r>
              <w:rPr>
                <w:rFonts w:cs="宋体" w:hint="eastAsia"/>
                <w:color w:val="000000"/>
                <w:kern w:val="0"/>
                <w:sz w:val="24"/>
                <w:szCs w:val="24"/>
              </w:rPr>
              <w:t>人</w:t>
            </w:r>
            <w:r>
              <w:rPr>
                <w:color w:val="000000"/>
                <w:kern w:val="0"/>
                <w:sz w:val="24"/>
                <w:szCs w:val="24"/>
              </w:rPr>
              <w:t>.</w:t>
            </w:r>
            <w:r>
              <w:rPr>
                <w:rFonts w:cs="宋体" w:hint="eastAsia"/>
                <w:color w:val="000000"/>
                <w:kern w:val="0"/>
                <w:sz w:val="24"/>
                <w:szCs w:val="24"/>
              </w:rPr>
              <w:t>年）</w:t>
            </w:r>
          </w:p>
        </w:tc>
        <w:tc>
          <w:tcPr>
            <w:tcW w:w="379"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发放频次</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（次</w:t>
            </w:r>
            <w:r>
              <w:rPr>
                <w:color w:val="000000"/>
                <w:kern w:val="0"/>
                <w:sz w:val="24"/>
                <w:szCs w:val="24"/>
              </w:rPr>
              <w:t>/</w:t>
            </w:r>
            <w:r>
              <w:rPr>
                <w:rFonts w:cs="宋体" w:hint="eastAsia"/>
                <w:color w:val="000000"/>
                <w:kern w:val="0"/>
                <w:sz w:val="24"/>
                <w:szCs w:val="24"/>
              </w:rPr>
              <w:t>年）</w:t>
            </w:r>
          </w:p>
        </w:tc>
        <w:tc>
          <w:tcPr>
            <w:tcW w:w="386"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发放金额</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（万元）</w:t>
            </w:r>
          </w:p>
        </w:tc>
        <w:tc>
          <w:tcPr>
            <w:tcW w:w="314" w:type="pc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人数</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w:t>
            </w:r>
          </w:p>
        </w:tc>
        <w:tc>
          <w:tcPr>
            <w:tcW w:w="4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发放金额</w:t>
            </w:r>
          </w:p>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（万元）</w:t>
            </w:r>
          </w:p>
        </w:tc>
      </w:tr>
      <w:tr w:rsidR="005923E0" w:rsidRPr="00D835AB">
        <w:trPr>
          <w:trHeight w:val="397"/>
          <w:jc w:val="center"/>
        </w:trPr>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2021</w:t>
            </w:r>
            <w:r>
              <w:rPr>
                <w:rFonts w:cs="宋体" w:hint="eastAsia"/>
                <w:color w:val="000000"/>
                <w:kern w:val="0"/>
                <w:sz w:val="24"/>
                <w:szCs w:val="24"/>
              </w:rPr>
              <w:t>年</w:t>
            </w:r>
          </w:p>
        </w:tc>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402</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402</w:t>
            </w: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600</w:t>
            </w:r>
          </w:p>
        </w:tc>
        <w:tc>
          <w:tcPr>
            <w:tcW w:w="4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color w:val="000000"/>
                <w:kern w:val="0"/>
                <w:sz w:val="22"/>
              </w:rPr>
              <w:t>0.36</w:t>
            </w:r>
          </w:p>
        </w:tc>
        <w:tc>
          <w:tcPr>
            <w:tcW w:w="31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396</w:t>
            </w:r>
          </w:p>
        </w:tc>
        <w:tc>
          <w:tcPr>
            <w:tcW w:w="4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300</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11.88</w:t>
            </w:r>
          </w:p>
        </w:tc>
        <w:tc>
          <w:tcPr>
            <w:tcW w:w="3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402</w:t>
            </w:r>
          </w:p>
        </w:tc>
        <w:tc>
          <w:tcPr>
            <w:tcW w:w="4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12.24</w:t>
            </w:r>
          </w:p>
        </w:tc>
      </w:tr>
      <w:tr w:rsidR="005923E0" w:rsidRPr="00D835AB">
        <w:trPr>
          <w:trHeight w:val="397"/>
          <w:jc w:val="center"/>
        </w:trPr>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2022</w:t>
            </w:r>
            <w:r>
              <w:rPr>
                <w:rFonts w:cs="宋体" w:hint="eastAsia"/>
                <w:color w:val="000000"/>
                <w:kern w:val="0"/>
                <w:sz w:val="24"/>
                <w:szCs w:val="24"/>
              </w:rPr>
              <w:t>年</w:t>
            </w:r>
          </w:p>
        </w:tc>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399</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399</w:t>
            </w: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600</w:t>
            </w:r>
          </w:p>
        </w:tc>
        <w:tc>
          <w:tcPr>
            <w:tcW w:w="4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color w:val="000000"/>
                <w:kern w:val="0"/>
                <w:sz w:val="22"/>
              </w:rPr>
              <w:t>0.36</w:t>
            </w:r>
          </w:p>
        </w:tc>
        <w:tc>
          <w:tcPr>
            <w:tcW w:w="31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393</w:t>
            </w:r>
          </w:p>
        </w:tc>
        <w:tc>
          <w:tcPr>
            <w:tcW w:w="4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300</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11.79</w:t>
            </w:r>
          </w:p>
        </w:tc>
        <w:tc>
          <w:tcPr>
            <w:tcW w:w="3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399</w:t>
            </w:r>
          </w:p>
        </w:tc>
        <w:tc>
          <w:tcPr>
            <w:tcW w:w="4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12.15</w:t>
            </w:r>
          </w:p>
        </w:tc>
      </w:tr>
      <w:tr w:rsidR="005923E0" w:rsidRPr="00D835AB">
        <w:trPr>
          <w:trHeight w:val="397"/>
          <w:jc w:val="center"/>
        </w:trPr>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2023</w:t>
            </w:r>
            <w:r>
              <w:rPr>
                <w:rFonts w:cs="宋体" w:hint="eastAsia"/>
                <w:color w:val="000000"/>
                <w:kern w:val="0"/>
                <w:sz w:val="24"/>
                <w:szCs w:val="24"/>
              </w:rPr>
              <w:t>年</w:t>
            </w:r>
          </w:p>
        </w:tc>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395</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395</w:t>
            </w: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600</w:t>
            </w:r>
          </w:p>
        </w:tc>
        <w:tc>
          <w:tcPr>
            <w:tcW w:w="4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color w:val="000000"/>
                <w:kern w:val="0"/>
                <w:sz w:val="22"/>
              </w:rPr>
              <w:t>0.36</w:t>
            </w:r>
          </w:p>
        </w:tc>
        <w:tc>
          <w:tcPr>
            <w:tcW w:w="31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389</w:t>
            </w:r>
          </w:p>
        </w:tc>
        <w:tc>
          <w:tcPr>
            <w:tcW w:w="4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300</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11.67</w:t>
            </w:r>
          </w:p>
        </w:tc>
        <w:tc>
          <w:tcPr>
            <w:tcW w:w="3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395</w:t>
            </w:r>
          </w:p>
        </w:tc>
        <w:tc>
          <w:tcPr>
            <w:tcW w:w="4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12.03</w:t>
            </w:r>
          </w:p>
        </w:tc>
      </w:tr>
      <w:tr w:rsidR="005923E0" w:rsidRPr="00D835AB">
        <w:trPr>
          <w:trHeight w:val="397"/>
          <w:jc w:val="center"/>
        </w:trPr>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2024</w:t>
            </w:r>
            <w:r>
              <w:rPr>
                <w:rFonts w:cs="宋体" w:hint="eastAsia"/>
                <w:color w:val="000000"/>
                <w:kern w:val="0"/>
                <w:sz w:val="24"/>
                <w:szCs w:val="24"/>
              </w:rPr>
              <w:t>年</w:t>
            </w:r>
          </w:p>
        </w:tc>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391</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391</w:t>
            </w: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600</w:t>
            </w:r>
          </w:p>
        </w:tc>
        <w:tc>
          <w:tcPr>
            <w:tcW w:w="4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color w:val="000000"/>
                <w:kern w:val="0"/>
                <w:sz w:val="22"/>
              </w:rPr>
              <w:t>0.36</w:t>
            </w:r>
          </w:p>
        </w:tc>
        <w:tc>
          <w:tcPr>
            <w:tcW w:w="31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385</w:t>
            </w:r>
          </w:p>
        </w:tc>
        <w:tc>
          <w:tcPr>
            <w:tcW w:w="4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300</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11.55</w:t>
            </w:r>
          </w:p>
        </w:tc>
        <w:tc>
          <w:tcPr>
            <w:tcW w:w="3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391</w:t>
            </w:r>
          </w:p>
        </w:tc>
        <w:tc>
          <w:tcPr>
            <w:tcW w:w="4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11.91</w:t>
            </w:r>
          </w:p>
        </w:tc>
      </w:tr>
      <w:tr w:rsidR="005923E0" w:rsidRPr="00D835AB">
        <w:trPr>
          <w:trHeight w:val="397"/>
          <w:jc w:val="center"/>
        </w:trPr>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2025</w:t>
            </w:r>
            <w:r>
              <w:rPr>
                <w:rFonts w:cs="宋体" w:hint="eastAsia"/>
                <w:color w:val="000000"/>
                <w:kern w:val="0"/>
                <w:sz w:val="24"/>
                <w:szCs w:val="24"/>
              </w:rPr>
              <w:t>年</w:t>
            </w:r>
          </w:p>
        </w:tc>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387</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387</w:t>
            </w: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w:t>
            </w: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600</w:t>
            </w:r>
          </w:p>
        </w:tc>
        <w:tc>
          <w:tcPr>
            <w:tcW w:w="4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color w:val="000000"/>
                <w:kern w:val="0"/>
                <w:sz w:val="22"/>
              </w:rPr>
              <w:t>0.36</w:t>
            </w:r>
          </w:p>
        </w:tc>
        <w:tc>
          <w:tcPr>
            <w:tcW w:w="31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381</w:t>
            </w:r>
          </w:p>
        </w:tc>
        <w:tc>
          <w:tcPr>
            <w:tcW w:w="4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300</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w:t>
            </w:r>
          </w:p>
        </w:tc>
        <w:tc>
          <w:tcPr>
            <w:tcW w:w="3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11.43</w:t>
            </w:r>
          </w:p>
        </w:tc>
        <w:tc>
          <w:tcPr>
            <w:tcW w:w="3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387</w:t>
            </w:r>
          </w:p>
        </w:tc>
        <w:tc>
          <w:tcPr>
            <w:tcW w:w="4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11.79</w:t>
            </w:r>
          </w:p>
        </w:tc>
      </w:tr>
      <w:tr w:rsidR="005923E0" w:rsidRPr="00D835AB">
        <w:trPr>
          <w:trHeight w:val="397"/>
          <w:jc w:val="center"/>
        </w:trPr>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bottom"/>
              <w:rPr>
                <w:rFonts w:cs="宋体"/>
                <w:color w:val="000000"/>
                <w:sz w:val="24"/>
                <w:szCs w:val="24"/>
              </w:rPr>
            </w:pPr>
            <w:r>
              <w:rPr>
                <w:rFonts w:cs="宋体" w:hint="eastAsia"/>
                <w:color w:val="000000"/>
                <w:kern w:val="0"/>
                <w:sz w:val="24"/>
                <w:szCs w:val="24"/>
              </w:rPr>
              <w:t>合计</w:t>
            </w:r>
          </w:p>
        </w:tc>
        <w:tc>
          <w:tcPr>
            <w:tcW w:w="3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46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41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9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bottom"/>
              <w:rPr>
                <w:rFonts w:cs="宋体"/>
                <w:color w:val="000000"/>
                <w:sz w:val="24"/>
                <w:szCs w:val="24"/>
              </w:rPr>
            </w:pPr>
            <w:r>
              <w:rPr>
                <w:rFonts w:cs="宋体"/>
                <w:color w:val="000000"/>
                <w:kern w:val="0"/>
                <w:sz w:val="24"/>
                <w:szCs w:val="24"/>
              </w:rPr>
              <w:t>1.8</w:t>
            </w:r>
          </w:p>
        </w:tc>
        <w:tc>
          <w:tcPr>
            <w:tcW w:w="31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4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38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bottom"/>
              <w:rPr>
                <w:rFonts w:cs="宋体"/>
                <w:color w:val="000000"/>
                <w:sz w:val="24"/>
                <w:szCs w:val="24"/>
              </w:rPr>
            </w:pPr>
            <w:r>
              <w:rPr>
                <w:rFonts w:cs="宋体"/>
                <w:color w:val="000000"/>
                <w:kern w:val="0"/>
                <w:sz w:val="24"/>
                <w:szCs w:val="24"/>
              </w:rPr>
              <w:t>58.32</w:t>
            </w:r>
          </w:p>
        </w:tc>
        <w:tc>
          <w:tcPr>
            <w:tcW w:w="31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44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bottom"/>
              <w:rPr>
                <w:rFonts w:cs="宋体"/>
                <w:color w:val="000000"/>
                <w:sz w:val="24"/>
                <w:szCs w:val="24"/>
              </w:rPr>
            </w:pPr>
            <w:r>
              <w:rPr>
                <w:rFonts w:cs="宋体"/>
                <w:color w:val="000000"/>
                <w:kern w:val="0"/>
                <w:sz w:val="24"/>
                <w:szCs w:val="24"/>
              </w:rPr>
              <w:t>60.12</w:t>
            </w:r>
          </w:p>
        </w:tc>
      </w:tr>
    </w:tbl>
    <w:p w:rsidR="005923E0" w:rsidRDefault="005923E0" w:rsidP="00D835AB">
      <w:pPr>
        <w:spacing w:before="120"/>
        <w:ind w:firstLineChars="0" w:firstLine="0"/>
        <w:jc w:val="left"/>
      </w:pPr>
    </w:p>
    <w:p w:rsidR="005923E0" w:rsidRDefault="005923E0" w:rsidP="00FF15DB">
      <w:pPr>
        <w:spacing w:before="120"/>
        <w:ind w:firstLine="31680"/>
      </w:pPr>
    </w:p>
    <w:p w:rsidR="005923E0" w:rsidRDefault="005923E0" w:rsidP="00FF15DB">
      <w:pPr>
        <w:spacing w:before="120"/>
        <w:ind w:firstLine="31680"/>
        <w:sectPr w:rsidR="005923E0">
          <w:pgSz w:w="16838" w:h="11906" w:orient="landscape"/>
          <w:pgMar w:top="1871" w:right="1474" w:bottom="1440" w:left="1474" w:header="1247" w:footer="1191" w:gutter="0"/>
          <w:cols w:space="720"/>
          <w:docGrid w:linePitch="381" w:charSpace="-934"/>
        </w:sectPr>
      </w:pP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39" w:name="_Toc923"/>
      <w:bookmarkStart w:id="40" w:name="_Toc56962714"/>
      <w:r>
        <w:rPr>
          <w:rFonts w:ascii="Times New Roman" w:eastAsia="黑体" w:hAnsi="Times New Roman"/>
          <w:b w:val="0"/>
          <w:szCs w:val="24"/>
        </w:rPr>
        <w:t xml:space="preserve">4.4 </w:t>
      </w:r>
      <w:r>
        <w:rPr>
          <w:rFonts w:ascii="Times New Roman" w:eastAsia="黑体" w:hAnsi="Times New Roman" w:hint="eastAsia"/>
          <w:b w:val="0"/>
          <w:szCs w:val="24"/>
        </w:rPr>
        <w:t>资金使用效益预测</w:t>
      </w:r>
      <w:bookmarkEnd w:id="39"/>
      <w:bookmarkEnd w:id="40"/>
    </w:p>
    <w:p w:rsidR="005923E0" w:rsidRDefault="005923E0" w:rsidP="00467191">
      <w:pPr>
        <w:pStyle w:val="Heading3"/>
        <w:spacing w:beforeLines="80" w:afterLines="30"/>
        <w:rPr>
          <w:rFonts w:ascii="Times New Roman" w:hAnsi="Times New Roman" w:cs="Times New Roman"/>
          <w:bCs w:val="0"/>
          <w:color w:val="000000"/>
          <w:szCs w:val="28"/>
        </w:rPr>
      </w:pPr>
      <w:r>
        <w:rPr>
          <w:rFonts w:ascii="Times New Roman" w:hAnsi="Times New Roman" w:cs="Times New Roman"/>
          <w:bCs w:val="0"/>
          <w:color w:val="000000"/>
          <w:szCs w:val="28"/>
        </w:rPr>
        <w:t>4.4.1</w:t>
      </w:r>
      <w:r>
        <w:rPr>
          <w:rFonts w:ascii="Times New Roman" w:hAnsi="Times New Roman" w:cs="Times New Roman" w:hint="eastAsia"/>
          <w:bCs w:val="0"/>
          <w:color w:val="000000"/>
          <w:szCs w:val="28"/>
        </w:rPr>
        <w:t>经济效益</w:t>
      </w:r>
    </w:p>
    <w:p w:rsidR="005923E0" w:rsidRDefault="005923E0" w:rsidP="00FF15DB">
      <w:pPr>
        <w:spacing w:before="120" w:line="520" w:lineRule="atLeast"/>
        <w:ind w:firstLine="31680"/>
        <w:rPr>
          <w:snapToGrid w:val="0"/>
          <w:kern w:val="0"/>
          <w:sz w:val="24"/>
          <w:szCs w:val="24"/>
        </w:rPr>
      </w:pPr>
      <w:r>
        <w:rPr>
          <w:rFonts w:hint="eastAsia"/>
          <w:snapToGrid w:val="0"/>
          <w:kern w:val="0"/>
          <w:szCs w:val="28"/>
        </w:rPr>
        <w:t>随着“十三五”期间大中型水库移民后期扶持工作的逐步推进，直补资金的发放到移民个人账户，用于柴、米、油、盐等基本生活支出，尤其对特困移民家庭，可在一定程度上改善其生活条件。因此“十四五”直补资金的发放，会一如继往地发挥增收效益，改变移民资金使用途径，腾出更多的资金和时间用于生产项目，改变收入结构。</w:t>
      </w:r>
    </w:p>
    <w:p w:rsidR="005923E0" w:rsidRDefault="005923E0" w:rsidP="00467191">
      <w:pPr>
        <w:pStyle w:val="Heading3"/>
        <w:spacing w:beforeLines="80" w:afterLines="30"/>
        <w:rPr>
          <w:rFonts w:ascii="Times New Roman" w:hAnsi="Times New Roman" w:cs="Times New Roman"/>
          <w:bCs w:val="0"/>
          <w:color w:val="000000"/>
          <w:szCs w:val="28"/>
        </w:rPr>
      </w:pPr>
      <w:r>
        <w:rPr>
          <w:rFonts w:ascii="Times New Roman" w:hAnsi="Times New Roman" w:cs="Times New Roman"/>
          <w:bCs w:val="0"/>
          <w:color w:val="000000"/>
          <w:szCs w:val="28"/>
        </w:rPr>
        <w:t>4.4.2</w:t>
      </w:r>
      <w:r>
        <w:rPr>
          <w:rFonts w:ascii="Times New Roman" w:hAnsi="Times New Roman" w:cs="Times New Roman" w:hint="eastAsia"/>
          <w:bCs w:val="0"/>
          <w:color w:val="000000"/>
          <w:szCs w:val="28"/>
        </w:rPr>
        <w:t>社会效益</w:t>
      </w:r>
    </w:p>
    <w:p w:rsidR="005923E0" w:rsidRDefault="005923E0" w:rsidP="00FF15DB">
      <w:pPr>
        <w:spacing w:before="120" w:line="520" w:lineRule="atLeast"/>
        <w:ind w:firstLine="31680"/>
        <w:rPr>
          <w:snapToGrid w:val="0"/>
          <w:kern w:val="0"/>
          <w:sz w:val="24"/>
          <w:szCs w:val="24"/>
        </w:rPr>
      </w:pPr>
      <w:r>
        <w:rPr>
          <w:rFonts w:hint="eastAsia"/>
          <w:snapToGrid w:val="0"/>
          <w:kern w:val="0"/>
          <w:szCs w:val="28"/>
        </w:rPr>
        <w:t>后期扶持政策的实施，统一了扶持标准，加大了扶持力度，扩大了扶持范围，移民生产生活水平得到了一定的提高。随着水库移民后期扶持政策兑现和后期扶持项目的实施，移民安置区与当地农村平均发展水平差距逐步缩小，将缓解水库移民生产生活的突出困难，引发不稳定因素的源头性问题也将得到较好的解决。</w:t>
      </w:r>
    </w:p>
    <w:p w:rsidR="005923E0" w:rsidRDefault="005923E0" w:rsidP="00467191">
      <w:pPr>
        <w:pStyle w:val="Heading3"/>
        <w:spacing w:beforeLines="80" w:afterLines="30"/>
        <w:rPr>
          <w:rFonts w:ascii="Times New Roman" w:hAnsi="Times New Roman" w:cs="Times New Roman"/>
          <w:bCs w:val="0"/>
          <w:color w:val="000000"/>
          <w:szCs w:val="28"/>
        </w:rPr>
      </w:pPr>
      <w:r>
        <w:rPr>
          <w:rFonts w:ascii="Times New Roman" w:hAnsi="Times New Roman" w:cs="Times New Roman"/>
          <w:bCs w:val="0"/>
          <w:color w:val="000000"/>
          <w:szCs w:val="28"/>
        </w:rPr>
        <w:t>4.4.3</w:t>
      </w:r>
      <w:r>
        <w:rPr>
          <w:rFonts w:ascii="Times New Roman" w:hAnsi="Times New Roman" w:cs="Times New Roman" w:hint="eastAsia"/>
          <w:bCs w:val="0"/>
          <w:color w:val="000000"/>
          <w:szCs w:val="28"/>
        </w:rPr>
        <w:t>环境效益</w:t>
      </w:r>
    </w:p>
    <w:p w:rsidR="005923E0" w:rsidRDefault="005923E0" w:rsidP="00FF15DB">
      <w:pPr>
        <w:spacing w:before="120" w:line="520" w:lineRule="atLeast"/>
        <w:ind w:firstLine="31680"/>
        <w:rPr>
          <w:snapToGrid w:val="0"/>
          <w:kern w:val="0"/>
          <w:sz w:val="24"/>
          <w:szCs w:val="24"/>
        </w:rPr>
      </w:pPr>
      <w:r>
        <w:rPr>
          <w:rFonts w:hint="eastAsia"/>
          <w:snapToGrid w:val="0"/>
          <w:kern w:val="0"/>
          <w:szCs w:val="28"/>
        </w:rPr>
        <w:t>直补资金的发放不存在环境效益。</w:t>
      </w:r>
    </w:p>
    <w:p w:rsidR="005923E0" w:rsidRDefault="005923E0" w:rsidP="00D835AB">
      <w:pPr>
        <w:spacing w:before="120" w:line="520" w:lineRule="atLeast"/>
        <w:ind w:firstLineChars="0" w:firstLine="0"/>
        <w:rPr>
          <w:snapToGrid w:val="0"/>
          <w:kern w:val="0"/>
          <w:sz w:val="24"/>
          <w:szCs w:val="24"/>
        </w:rPr>
        <w:sectPr w:rsidR="005923E0">
          <w:pgSz w:w="11906" w:h="16838"/>
          <w:pgMar w:top="1474" w:right="1440" w:bottom="1474" w:left="1871" w:header="1247" w:footer="1191" w:gutter="0"/>
          <w:cols w:space="720"/>
          <w:docGrid w:linePitch="381" w:charSpace="-934"/>
        </w:sectPr>
      </w:pPr>
    </w:p>
    <w:p w:rsidR="005923E0" w:rsidRDefault="005923E0" w:rsidP="00467191">
      <w:pPr>
        <w:pStyle w:val="Heading1"/>
        <w:spacing w:beforeLines="200" w:afterLines="150" w:line="520" w:lineRule="atLeast"/>
        <w:ind w:firstLineChars="0" w:firstLine="0"/>
        <w:jc w:val="center"/>
        <w:rPr>
          <w:rFonts w:ascii="Times New Roman" w:hAnsi="Times New Roman" w:cs="Times New Roman"/>
          <w:sz w:val="36"/>
          <w:szCs w:val="36"/>
        </w:rPr>
      </w:pPr>
      <w:bookmarkStart w:id="41" w:name="_Toc20529"/>
      <w:bookmarkStart w:id="42" w:name="_Toc56962715"/>
      <w:r>
        <w:rPr>
          <w:rFonts w:ascii="Times New Roman" w:hAnsi="Times New Roman" w:cs="Times New Roman"/>
          <w:sz w:val="36"/>
          <w:szCs w:val="36"/>
        </w:rPr>
        <w:t xml:space="preserve">5 </w:t>
      </w:r>
      <w:r>
        <w:rPr>
          <w:rFonts w:ascii="Times New Roman" w:hAnsi="Times New Roman" w:cs="Times New Roman" w:hint="eastAsia"/>
          <w:sz w:val="36"/>
          <w:szCs w:val="36"/>
        </w:rPr>
        <w:t>美丽家园建设规划</w:t>
      </w:r>
      <w:bookmarkEnd w:id="41"/>
      <w:bookmarkEnd w:id="42"/>
    </w:p>
    <w:p w:rsidR="005923E0" w:rsidRDefault="005923E0" w:rsidP="00FF15DB">
      <w:pPr>
        <w:spacing w:before="120"/>
        <w:ind w:firstLine="31680"/>
      </w:pPr>
      <w:bookmarkStart w:id="43" w:name="_Toc56962716"/>
      <w:r>
        <w:rPr>
          <w:rFonts w:hint="eastAsia"/>
        </w:rPr>
        <w:t>在“十三五”已取得成效的基础上，继续帮助水库移民开展美丽家园建设，补齐人居环境突出短板，完善基础设施建设，提升基本公共服务水平，推进环境综合整治，创新移民村治理体系，增强移民幸福感和获得感。“十四五”规划期间，桥东街道六亩村移民村以整村推进建设的方式，结合县级振兴乡村规划建设作为重点打造建设的美丽宜居移民村；辖区内其他移民村则根据美丽家园建设规划项目内容，结合移民村现状情况和在征求移民意愿的基础上进行一步完善、提升相关基础设施、公共服务设施、人居环境等项目规划建设。</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44" w:name="_Toc5459"/>
      <w:r>
        <w:rPr>
          <w:rFonts w:ascii="Times New Roman" w:eastAsia="黑体" w:hAnsi="Times New Roman"/>
          <w:b w:val="0"/>
          <w:szCs w:val="24"/>
        </w:rPr>
        <w:t xml:space="preserve">5.1 </w:t>
      </w:r>
      <w:r>
        <w:rPr>
          <w:rFonts w:ascii="Times New Roman" w:eastAsia="黑体" w:hAnsi="Times New Roman" w:hint="eastAsia"/>
          <w:b w:val="0"/>
          <w:szCs w:val="24"/>
        </w:rPr>
        <w:t>现状及存在的问题</w:t>
      </w:r>
      <w:bookmarkEnd w:id="43"/>
      <w:bookmarkEnd w:id="44"/>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5.1.1 </w:t>
      </w:r>
      <w:r>
        <w:rPr>
          <w:rFonts w:ascii="Times New Roman" w:hAnsi="Times New Roman" w:cs="Times New Roman" w:hint="eastAsia"/>
          <w:bCs w:val="0"/>
          <w:color w:val="000000"/>
          <w:szCs w:val="28"/>
        </w:rPr>
        <w:t>村庄建设</w:t>
      </w:r>
    </w:p>
    <w:p w:rsidR="005923E0" w:rsidRDefault="005923E0" w:rsidP="00FF15DB">
      <w:pPr>
        <w:spacing w:before="120"/>
        <w:ind w:firstLine="31680"/>
      </w:pPr>
      <w:r>
        <w:rPr>
          <w:rFonts w:hint="eastAsia"/>
        </w:rPr>
        <w:t>桥东街道六亩村移民村整体布局大气整洁，经前期的建设，公路连接均为等级公路，路况较好，交通便利，供水、供电、污水处理、垃圾处理、活动中心、篮球场、各项设施完善，基础条件良好。拟纳入水库移民美丽家园村规划范围，本次作为重点支持对象，采取整村推进的方式，整体布局、全面提升移民村基础设施建设水平。项目内容主要有完善道路交通、美化绿化、防灾减灾工程等，所有规划项目在满足功能的前提下兼顾景观效果，全面提升移民村格局。</w:t>
      </w:r>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5.1.2</w:t>
      </w:r>
      <w:r>
        <w:rPr>
          <w:rFonts w:ascii="Times New Roman" w:hAnsi="Times New Roman" w:cs="Times New Roman" w:hint="eastAsia"/>
          <w:bCs w:val="0"/>
          <w:color w:val="000000"/>
          <w:szCs w:val="28"/>
        </w:rPr>
        <w:t>基础设施与环境</w:t>
      </w:r>
    </w:p>
    <w:p w:rsidR="005923E0" w:rsidRDefault="005923E0" w:rsidP="00FF15DB">
      <w:pPr>
        <w:spacing w:before="120" w:line="520" w:lineRule="atLeast"/>
        <w:ind w:firstLine="31680"/>
        <w:rPr>
          <w:snapToGrid w:val="0"/>
          <w:kern w:val="0"/>
          <w:szCs w:val="28"/>
        </w:rPr>
      </w:pPr>
      <w:r>
        <w:rPr>
          <w:rFonts w:hint="eastAsia"/>
          <w:b/>
          <w:snapToGrid w:val="0"/>
          <w:kern w:val="0"/>
          <w:szCs w:val="28"/>
        </w:rPr>
        <w:t>（</w:t>
      </w:r>
      <w:r>
        <w:rPr>
          <w:b/>
          <w:snapToGrid w:val="0"/>
          <w:kern w:val="0"/>
          <w:szCs w:val="28"/>
        </w:rPr>
        <w:t>1</w:t>
      </w:r>
      <w:r>
        <w:rPr>
          <w:rFonts w:hint="eastAsia"/>
          <w:b/>
          <w:snapToGrid w:val="0"/>
          <w:kern w:val="0"/>
          <w:szCs w:val="28"/>
        </w:rPr>
        <w:t>）安全饮水：</w:t>
      </w:r>
      <w:r>
        <w:rPr>
          <w:rFonts w:hint="eastAsia"/>
          <w:snapToGrid w:val="0"/>
          <w:kern w:val="0"/>
          <w:szCs w:val="28"/>
        </w:rPr>
        <w:t>移民村自来水基本全覆盖，饮水安全基本能保障。</w:t>
      </w:r>
    </w:p>
    <w:p w:rsidR="005923E0" w:rsidRDefault="005923E0" w:rsidP="00FF15DB">
      <w:pPr>
        <w:spacing w:before="120" w:line="520" w:lineRule="atLeast"/>
        <w:ind w:firstLine="31680"/>
        <w:rPr>
          <w:snapToGrid w:val="0"/>
          <w:kern w:val="0"/>
          <w:szCs w:val="28"/>
        </w:rPr>
      </w:pPr>
      <w:r>
        <w:rPr>
          <w:rFonts w:hint="eastAsia"/>
          <w:b/>
          <w:snapToGrid w:val="0"/>
          <w:kern w:val="0"/>
          <w:szCs w:val="28"/>
        </w:rPr>
        <w:t>（</w:t>
      </w:r>
      <w:r>
        <w:rPr>
          <w:b/>
          <w:snapToGrid w:val="0"/>
          <w:kern w:val="0"/>
          <w:szCs w:val="28"/>
        </w:rPr>
        <w:t>2</w:t>
      </w:r>
      <w:r>
        <w:rPr>
          <w:rFonts w:hint="eastAsia"/>
          <w:b/>
          <w:snapToGrid w:val="0"/>
          <w:kern w:val="0"/>
          <w:szCs w:val="28"/>
        </w:rPr>
        <w:t>）道路交通：</w:t>
      </w:r>
      <w:r>
        <w:rPr>
          <w:rFonts w:hint="eastAsia"/>
          <w:snapToGrid w:val="0"/>
          <w:kern w:val="0"/>
          <w:szCs w:val="28"/>
        </w:rPr>
        <w:t>近年来湘桥区大力推进农村基础设施建设，经过多年的建设，移民村基本落实了</w:t>
      </w:r>
      <w:r>
        <w:rPr>
          <w:snapToGrid w:val="0"/>
          <w:kern w:val="0"/>
          <w:szCs w:val="28"/>
        </w:rPr>
        <w:t>“</w:t>
      </w:r>
      <w:r>
        <w:rPr>
          <w:rFonts w:hint="eastAsia"/>
          <w:snapToGrid w:val="0"/>
          <w:kern w:val="0"/>
          <w:szCs w:val="28"/>
        </w:rPr>
        <w:t>村村通</w:t>
      </w:r>
      <w:r>
        <w:rPr>
          <w:snapToGrid w:val="0"/>
          <w:kern w:val="0"/>
          <w:szCs w:val="28"/>
        </w:rPr>
        <w:t>”</w:t>
      </w:r>
      <w:r>
        <w:rPr>
          <w:rFonts w:hint="eastAsia"/>
          <w:snapToGrid w:val="0"/>
          <w:kern w:val="0"/>
          <w:szCs w:val="28"/>
        </w:rPr>
        <w:t>公路的建设要求，通行了等级以上的主要道路，村内巷道也已基本进行了硬底化。一定程度上解决了移民出行的基本需要。</w:t>
      </w:r>
    </w:p>
    <w:p w:rsidR="005923E0" w:rsidRDefault="005923E0" w:rsidP="00FF15DB">
      <w:pPr>
        <w:spacing w:before="120" w:line="520" w:lineRule="atLeast"/>
        <w:ind w:firstLine="31680"/>
        <w:rPr>
          <w:snapToGrid w:val="0"/>
          <w:kern w:val="0"/>
          <w:szCs w:val="28"/>
        </w:rPr>
      </w:pPr>
      <w:r>
        <w:rPr>
          <w:rFonts w:hint="eastAsia"/>
          <w:b/>
          <w:snapToGrid w:val="0"/>
          <w:kern w:val="0"/>
          <w:szCs w:val="28"/>
        </w:rPr>
        <w:t>（</w:t>
      </w:r>
      <w:r>
        <w:rPr>
          <w:b/>
          <w:snapToGrid w:val="0"/>
          <w:kern w:val="0"/>
          <w:szCs w:val="28"/>
        </w:rPr>
        <w:t>3</w:t>
      </w:r>
      <w:r>
        <w:rPr>
          <w:rFonts w:hint="eastAsia"/>
          <w:b/>
          <w:snapToGrid w:val="0"/>
          <w:kern w:val="0"/>
          <w:szCs w:val="28"/>
        </w:rPr>
        <w:t>）供电设施：</w:t>
      </w:r>
      <w:r>
        <w:rPr>
          <w:rFonts w:hint="eastAsia"/>
          <w:snapToGrid w:val="0"/>
          <w:kern w:val="0"/>
          <w:szCs w:val="28"/>
        </w:rPr>
        <w:t>湘桥区移民村都已供电，且均安装有路灯，基本实现亮化覆盖。</w:t>
      </w:r>
    </w:p>
    <w:p w:rsidR="005923E0" w:rsidRDefault="005923E0" w:rsidP="00FF15DB">
      <w:pPr>
        <w:spacing w:before="120" w:line="520" w:lineRule="atLeast"/>
        <w:ind w:firstLine="31680"/>
        <w:rPr>
          <w:snapToGrid w:val="0"/>
          <w:kern w:val="0"/>
          <w:szCs w:val="28"/>
        </w:rPr>
      </w:pPr>
      <w:r>
        <w:rPr>
          <w:rFonts w:hint="eastAsia"/>
          <w:b/>
          <w:snapToGrid w:val="0"/>
          <w:kern w:val="0"/>
          <w:szCs w:val="28"/>
        </w:rPr>
        <w:t>（</w:t>
      </w:r>
      <w:r>
        <w:rPr>
          <w:b/>
          <w:snapToGrid w:val="0"/>
          <w:kern w:val="0"/>
          <w:szCs w:val="28"/>
        </w:rPr>
        <w:t>4</w:t>
      </w:r>
      <w:r>
        <w:rPr>
          <w:rFonts w:hint="eastAsia"/>
          <w:b/>
          <w:snapToGrid w:val="0"/>
          <w:kern w:val="0"/>
          <w:szCs w:val="28"/>
        </w:rPr>
        <w:t>）通讯设施：</w:t>
      </w:r>
      <w:r>
        <w:rPr>
          <w:rFonts w:hint="eastAsia"/>
          <w:snapToGrid w:val="0"/>
          <w:kern w:val="0"/>
          <w:szCs w:val="28"/>
        </w:rPr>
        <w:t>随着经济社会发展，湘桥区各移民村通讯、广播电视设施基本得到完善，电视节目信号和广播基本全覆盖，能满足移民的正常需求。</w:t>
      </w:r>
    </w:p>
    <w:p w:rsidR="005923E0" w:rsidRDefault="005923E0" w:rsidP="00FF15DB">
      <w:pPr>
        <w:spacing w:before="120" w:line="520" w:lineRule="atLeast"/>
        <w:ind w:firstLine="31680"/>
        <w:rPr>
          <w:snapToGrid w:val="0"/>
          <w:kern w:val="0"/>
          <w:szCs w:val="28"/>
        </w:rPr>
      </w:pPr>
      <w:r>
        <w:rPr>
          <w:rFonts w:hint="eastAsia"/>
          <w:b/>
          <w:snapToGrid w:val="0"/>
          <w:kern w:val="0"/>
          <w:szCs w:val="28"/>
        </w:rPr>
        <w:t>（</w:t>
      </w:r>
      <w:r>
        <w:rPr>
          <w:b/>
          <w:snapToGrid w:val="0"/>
          <w:kern w:val="0"/>
          <w:szCs w:val="28"/>
        </w:rPr>
        <w:t>5</w:t>
      </w:r>
      <w:r>
        <w:rPr>
          <w:rFonts w:hint="eastAsia"/>
          <w:b/>
          <w:snapToGrid w:val="0"/>
          <w:kern w:val="0"/>
          <w:szCs w:val="28"/>
        </w:rPr>
        <w:t>）污水处理设施：</w:t>
      </w:r>
      <w:r>
        <w:rPr>
          <w:rFonts w:hint="eastAsia"/>
          <w:snapToGrid w:val="0"/>
          <w:kern w:val="0"/>
          <w:szCs w:val="28"/>
        </w:rPr>
        <w:t>湘桥区各镇街基本完成了污水主干管的建设，支管也逐步完善。</w:t>
      </w:r>
    </w:p>
    <w:p w:rsidR="005923E0" w:rsidRDefault="005923E0" w:rsidP="00FF15DB">
      <w:pPr>
        <w:spacing w:before="120" w:line="520" w:lineRule="atLeast"/>
        <w:ind w:firstLine="31680"/>
        <w:rPr>
          <w:snapToGrid w:val="0"/>
          <w:kern w:val="0"/>
          <w:sz w:val="24"/>
          <w:szCs w:val="24"/>
        </w:rPr>
      </w:pPr>
      <w:r>
        <w:rPr>
          <w:rFonts w:hint="eastAsia"/>
          <w:b/>
          <w:snapToGrid w:val="0"/>
          <w:kern w:val="0"/>
          <w:szCs w:val="28"/>
        </w:rPr>
        <w:t>（</w:t>
      </w:r>
      <w:r>
        <w:rPr>
          <w:b/>
          <w:snapToGrid w:val="0"/>
          <w:kern w:val="0"/>
          <w:szCs w:val="28"/>
        </w:rPr>
        <w:t>6</w:t>
      </w:r>
      <w:r>
        <w:rPr>
          <w:rFonts w:hint="eastAsia"/>
          <w:b/>
          <w:snapToGrid w:val="0"/>
          <w:kern w:val="0"/>
          <w:szCs w:val="28"/>
        </w:rPr>
        <w:t>）环卫设施：</w:t>
      </w:r>
      <w:r>
        <w:rPr>
          <w:rFonts w:hint="eastAsia"/>
          <w:snapToGrid w:val="0"/>
          <w:kern w:val="0"/>
          <w:szCs w:val="28"/>
        </w:rPr>
        <w:t>近年来，湘桥区按照潮州市的统一工作部署和密闭、环保、高效的要求，全力推进“一村一点”、“一镇一站”的建设。初步建立了覆盖全区城乡的密闭垃圾收运体系。各镇街每个村均按要求配置保洁人员，基本实现“专人清扫”，实现农村环境卫生保洁全覆盖。</w:t>
      </w:r>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5.1.3</w:t>
      </w:r>
      <w:r>
        <w:rPr>
          <w:rFonts w:ascii="Times New Roman" w:hAnsi="Times New Roman" w:cs="Times New Roman" w:hint="eastAsia"/>
          <w:bCs w:val="0"/>
          <w:color w:val="000000"/>
          <w:szCs w:val="28"/>
        </w:rPr>
        <w:t>公共服务设施</w:t>
      </w:r>
    </w:p>
    <w:p w:rsidR="005923E0" w:rsidRDefault="005923E0" w:rsidP="00FF15DB">
      <w:pPr>
        <w:spacing w:before="120" w:line="520" w:lineRule="atLeast"/>
        <w:ind w:firstLine="31680"/>
        <w:rPr>
          <w:szCs w:val="28"/>
        </w:rPr>
      </w:pPr>
      <w:r>
        <w:rPr>
          <w:rFonts w:hint="eastAsia"/>
          <w:b/>
          <w:szCs w:val="28"/>
        </w:rPr>
        <w:t>（</w:t>
      </w:r>
      <w:r>
        <w:rPr>
          <w:b/>
          <w:szCs w:val="28"/>
        </w:rPr>
        <w:t>1</w:t>
      </w:r>
      <w:r>
        <w:rPr>
          <w:rFonts w:hint="eastAsia"/>
          <w:b/>
          <w:szCs w:val="28"/>
        </w:rPr>
        <w:t>）公共服务综合平台：</w:t>
      </w:r>
      <w:r>
        <w:rPr>
          <w:rFonts w:hint="eastAsia"/>
          <w:szCs w:val="28"/>
        </w:rPr>
        <w:t>移民村配套有集便民服务、普惠金融、农村电商、三资交易、农村党建、生产生活为一体的公共服务中心（站），全部达到“机构人员统一、场所标识统一、流程内容统一、信息系统统一、经费保障统一”等“五个统一”。现状公共服务设施基本能满足村民基本需求。</w:t>
      </w:r>
    </w:p>
    <w:p w:rsidR="005923E0" w:rsidRDefault="005923E0" w:rsidP="00FF15DB">
      <w:pPr>
        <w:spacing w:before="120" w:line="520" w:lineRule="atLeast"/>
        <w:ind w:firstLine="31680"/>
        <w:rPr>
          <w:szCs w:val="28"/>
        </w:rPr>
      </w:pPr>
      <w:r>
        <w:rPr>
          <w:rFonts w:hint="eastAsia"/>
          <w:b/>
          <w:szCs w:val="28"/>
        </w:rPr>
        <w:t>（</w:t>
      </w:r>
      <w:r>
        <w:rPr>
          <w:b/>
          <w:szCs w:val="28"/>
        </w:rPr>
        <w:t>2</w:t>
      </w:r>
      <w:r>
        <w:rPr>
          <w:rFonts w:hint="eastAsia"/>
          <w:b/>
          <w:szCs w:val="28"/>
        </w:rPr>
        <w:t>）乡村教育：</w:t>
      </w:r>
      <w:r>
        <w:rPr>
          <w:rFonts w:hint="eastAsia"/>
          <w:szCs w:val="28"/>
        </w:rPr>
        <w:t>经过多年发展，湘桥区已形成完整的学前教育、义务教育、高中教育、职业教育协调发展的区域教育体系。各镇均设立小学或初中，适龄儿童可以就近上学。</w:t>
      </w:r>
    </w:p>
    <w:p w:rsidR="005923E0" w:rsidRDefault="005923E0" w:rsidP="00FF15DB">
      <w:pPr>
        <w:spacing w:before="120" w:line="520" w:lineRule="atLeast"/>
        <w:ind w:firstLine="31680"/>
        <w:rPr>
          <w:szCs w:val="28"/>
        </w:rPr>
      </w:pPr>
      <w:r>
        <w:rPr>
          <w:rFonts w:hint="eastAsia"/>
          <w:b/>
          <w:szCs w:val="28"/>
        </w:rPr>
        <w:t>（</w:t>
      </w:r>
      <w:r>
        <w:rPr>
          <w:b/>
          <w:szCs w:val="28"/>
        </w:rPr>
        <w:t>3</w:t>
      </w:r>
      <w:r>
        <w:rPr>
          <w:rFonts w:hint="eastAsia"/>
          <w:b/>
          <w:szCs w:val="28"/>
        </w:rPr>
        <w:t>）公共卫生服务：</w:t>
      </w:r>
      <w:r>
        <w:rPr>
          <w:rFonts w:hint="eastAsia"/>
          <w:szCs w:val="28"/>
        </w:rPr>
        <w:t>湘桥区为潮州市级行政区，移民村多分布在市区周边，公共卫生服务有保障，移民生病就医方便。</w:t>
      </w:r>
    </w:p>
    <w:p w:rsidR="005923E0" w:rsidRDefault="005923E0" w:rsidP="00FF15DB">
      <w:pPr>
        <w:spacing w:before="120" w:line="520" w:lineRule="atLeast"/>
        <w:ind w:firstLine="31680"/>
        <w:rPr>
          <w:snapToGrid w:val="0"/>
          <w:kern w:val="0"/>
          <w:sz w:val="24"/>
          <w:szCs w:val="24"/>
        </w:rPr>
      </w:pPr>
      <w:r>
        <w:rPr>
          <w:rFonts w:hint="eastAsia"/>
          <w:b/>
          <w:szCs w:val="28"/>
        </w:rPr>
        <w:t>（</w:t>
      </w:r>
      <w:r>
        <w:rPr>
          <w:b/>
          <w:szCs w:val="28"/>
        </w:rPr>
        <w:t>4</w:t>
      </w:r>
      <w:r>
        <w:rPr>
          <w:rFonts w:hint="eastAsia"/>
          <w:b/>
          <w:szCs w:val="28"/>
        </w:rPr>
        <w:t>）文化体育设施：</w:t>
      </w:r>
      <w:r>
        <w:rPr>
          <w:rFonts w:hint="eastAsia"/>
          <w:snapToGrid w:val="0"/>
          <w:kern w:val="0"/>
          <w:szCs w:val="28"/>
        </w:rPr>
        <w:t>文体设施基本完善，由于建设时间较久远，文化广场基础设施出现损坏破旧，需要升级改造。</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45" w:name="_Toc56962717"/>
      <w:bookmarkStart w:id="46" w:name="_Toc20468"/>
      <w:r>
        <w:rPr>
          <w:rFonts w:ascii="Times New Roman" w:eastAsia="黑体" w:hAnsi="Times New Roman"/>
          <w:b w:val="0"/>
          <w:szCs w:val="24"/>
        </w:rPr>
        <w:t xml:space="preserve">5.2 </w:t>
      </w:r>
      <w:r>
        <w:rPr>
          <w:rFonts w:ascii="Times New Roman" w:eastAsia="黑体" w:hAnsi="Times New Roman" w:hint="eastAsia"/>
          <w:b w:val="0"/>
          <w:szCs w:val="24"/>
        </w:rPr>
        <w:t>相关规划对移民村的定位</w:t>
      </w:r>
      <w:bookmarkEnd w:id="45"/>
      <w:bookmarkEnd w:id="46"/>
    </w:p>
    <w:p w:rsidR="005923E0" w:rsidRDefault="005923E0" w:rsidP="00FF15DB">
      <w:pPr>
        <w:spacing w:before="120" w:line="520" w:lineRule="atLeast"/>
        <w:ind w:firstLine="31680"/>
        <w:rPr>
          <w:snapToGrid w:val="0"/>
          <w:kern w:val="0"/>
          <w:sz w:val="24"/>
          <w:szCs w:val="24"/>
        </w:rPr>
      </w:pPr>
      <w:r>
        <w:rPr>
          <w:rFonts w:hint="eastAsia"/>
        </w:rPr>
        <w:t>通过美丽家园建设规划，建立健全水库移民振兴发展体制机制和政策体系，到</w:t>
      </w:r>
      <w:r>
        <w:t>2025</w:t>
      </w:r>
      <w:r>
        <w:rPr>
          <w:rFonts w:hint="eastAsia"/>
        </w:rPr>
        <w:t>年，水库移民人居环境显著改善，基础设施和基本公共服务进一步完善，移民村社会治理能力得到提升；水库移民村基本建成生态宜居美丽乡村，人居环境更美、生活品质更优，移民平均生活水平达到所在县级行政区农村居民平均水平，移民安置区社会可持续发展势头基本形成，推动水库移民生产生活环境得到大幅改善，使水库移民幸福感和获得感得到有效提升，推动乡村建设实现“环境美”和“发展美”的转向，让“美丽乡村”也能可持续发展。</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szCs w:val="24"/>
        </w:rPr>
      </w:pPr>
      <w:bookmarkStart w:id="47" w:name="_Toc8682"/>
      <w:bookmarkStart w:id="48" w:name="_Toc56962718"/>
      <w:r>
        <w:rPr>
          <w:rFonts w:ascii="Times New Roman" w:eastAsia="黑体" w:hAnsi="Times New Roman"/>
          <w:b w:val="0"/>
          <w:szCs w:val="24"/>
        </w:rPr>
        <w:t xml:space="preserve">5.3 </w:t>
      </w:r>
      <w:r>
        <w:rPr>
          <w:rFonts w:ascii="Times New Roman" w:eastAsia="黑体" w:hAnsi="Times New Roman" w:hint="eastAsia"/>
          <w:b w:val="0"/>
          <w:szCs w:val="24"/>
        </w:rPr>
        <w:t>规划原则</w:t>
      </w:r>
      <w:bookmarkEnd w:id="47"/>
      <w:bookmarkEnd w:id="48"/>
    </w:p>
    <w:p w:rsidR="005923E0" w:rsidRDefault="005923E0" w:rsidP="00FF15DB">
      <w:pPr>
        <w:spacing w:before="120" w:line="520" w:lineRule="atLeast"/>
        <w:ind w:firstLine="31680"/>
        <w:rPr>
          <w:snapToGrid w:val="0"/>
          <w:kern w:val="0"/>
          <w:szCs w:val="28"/>
        </w:rPr>
      </w:pPr>
      <w:r>
        <w:rPr>
          <w:rFonts w:hint="eastAsia"/>
          <w:b/>
          <w:snapToGrid w:val="0"/>
          <w:kern w:val="0"/>
          <w:szCs w:val="28"/>
        </w:rPr>
        <w:t>（</w:t>
      </w:r>
      <w:r>
        <w:rPr>
          <w:b/>
          <w:snapToGrid w:val="0"/>
          <w:kern w:val="0"/>
          <w:szCs w:val="28"/>
        </w:rPr>
        <w:t>1</w:t>
      </w:r>
      <w:r>
        <w:rPr>
          <w:rFonts w:hint="eastAsia"/>
          <w:b/>
          <w:snapToGrid w:val="0"/>
          <w:kern w:val="0"/>
          <w:szCs w:val="28"/>
        </w:rPr>
        <w:t>）民生优先原则：</w:t>
      </w:r>
      <w:r>
        <w:rPr>
          <w:rFonts w:hint="eastAsia"/>
          <w:snapToGrid w:val="0"/>
          <w:kern w:val="0"/>
          <w:szCs w:val="28"/>
        </w:rPr>
        <w:t>把保障和改善基本民生放在第一位置，聚集移民发展的核心困境和薄弱环节，以移民的根本需求为着眼点，重点解决移民最为期盼、直接受益的问题。</w:t>
      </w:r>
    </w:p>
    <w:p w:rsidR="005923E0" w:rsidRDefault="005923E0" w:rsidP="00FF15DB">
      <w:pPr>
        <w:spacing w:before="120" w:line="520" w:lineRule="atLeast"/>
        <w:ind w:firstLine="31680"/>
        <w:rPr>
          <w:snapToGrid w:val="0"/>
          <w:kern w:val="0"/>
          <w:szCs w:val="28"/>
        </w:rPr>
      </w:pPr>
      <w:r>
        <w:rPr>
          <w:rFonts w:hint="eastAsia"/>
          <w:b/>
          <w:snapToGrid w:val="0"/>
          <w:kern w:val="0"/>
          <w:szCs w:val="28"/>
        </w:rPr>
        <w:t>（</w:t>
      </w:r>
      <w:r>
        <w:rPr>
          <w:b/>
          <w:snapToGrid w:val="0"/>
          <w:kern w:val="0"/>
          <w:szCs w:val="28"/>
        </w:rPr>
        <w:t>2</w:t>
      </w:r>
      <w:r>
        <w:rPr>
          <w:rFonts w:hint="eastAsia"/>
          <w:b/>
          <w:snapToGrid w:val="0"/>
          <w:kern w:val="0"/>
          <w:szCs w:val="28"/>
        </w:rPr>
        <w:t>）以人为本原则：</w:t>
      </w:r>
      <w:r>
        <w:rPr>
          <w:rFonts w:hint="eastAsia"/>
          <w:snapToGrid w:val="0"/>
          <w:kern w:val="0"/>
          <w:szCs w:val="28"/>
        </w:rPr>
        <w:t>坚持以人为本原则，突出有利于移民生产生活，有利于移民身心健康，有利于移民全面发展，有利于移民团结和谐这四条标准，在不影响移民村整体风貌的前提下，把移民村建成宜人宜居宜业的现代化新型村落。</w:t>
      </w:r>
    </w:p>
    <w:p w:rsidR="005923E0" w:rsidRDefault="005923E0" w:rsidP="00FF15DB">
      <w:pPr>
        <w:spacing w:before="120" w:line="520" w:lineRule="atLeast"/>
        <w:ind w:firstLine="31680"/>
        <w:rPr>
          <w:snapToGrid w:val="0"/>
          <w:kern w:val="0"/>
          <w:szCs w:val="28"/>
        </w:rPr>
      </w:pPr>
      <w:r>
        <w:rPr>
          <w:rFonts w:hint="eastAsia"/>
          <w:b/>
          <w:snapToGrid w:val="0"/>
          <w:kern w:val="0"/>
          <w:szCs w:val="28"/>
        </w:rPr>
        <w:t>（</w:t>
      </w:r>
      <w:r>
        <w:rPr>
          <w:b/>
          <w:snapToGrid w:val="0"/>
          <w:kern w:val="0"/>
          <w:szCs w:val="28"/>
        </w:rPr>
        <w:t>3</w:t>
      </w:r>
      <w:r>
        <w:rPr>
          <w:rFonts w:hint="eastAsia"/>
          <w:b/>
          <w:snapToGrid w:val="0"/>
          <w:kern w:val="0"/>
          <w:szCs w:val="28"/>
        </w:rPr>
        <w:t>）居住便利原则：</w:t>
      </w:r>
      <w:r>
        <w:rPr>
          <w:rFonts w:hint="eastAsia"/>
          <w:snapToGrid w:val="0"/>
          <w:kern w:val="0"/>
          <w:szCs w:val="28"/>
        </w:rPr>
        <w:t>在村内满足村一级的移民基本服务需求，同时充分利用城乡共享，在区域内满足片区层级的综合服务需求，构建均衡网络服务体系，使各移民村达到生活便利的现代居住标准。</w:t>
      </w:r>
    </w:p>
    <w:p w:rsidR="005923E0" w:rsidRDefault="005923E0" w:rsidP="00FF15DB">
      <w:pPr>
        <w:spacing w:before="120" w:line="520" w:lineRule="atLeast"/>
        <w:ind w:firstLine="31680"/>
        <w:rPr>
          <w:snapToGrid w:val="0"/>
          <w:kern w:val="0"/>
          <w:sz w:val="24"/>
          <w:szCs w:val="24"/>
        </w:rPr>
      </w:pPr>
      <w:r>
        <w:rPr>
          <w:rFonts w:hint="eastAsia"/>
          <w:b/>
          <w:snapToGrid w:val="0"/>
          <w:kern w:val="0"/>
          <w:szCs w:val="28"/>
        </w:rPr>
        <w:t>（</w:t>
      </w:r>
      <w:r>
        <w:rPr>
          <w:b/>
          <w:snapToGrid w:val="0"/>
          <w:kern w:val="0"/>
          <w:szCs w:val="28"/>
        </w:rPr>
        <w:t>4</w:t>
      </w:r>
      <w:r>
        <w:rPr>
          <w:rFonts w:hint="eastAsia"/>
          <w:b/>
          <w:snapToGrid w:val="0"/>
          <w:kern w:val="0"/>
          <w:szCs w:val="28"/>
        </w:rPr>
        <w:t>）产业协调原则：</w:t>
      </w:r>
      <w:r>
        <w:rPr>
          <w:rFonts w:hint="eastAsia"/>
          <w:snapToGrid w:val="0"/>
          <w:kern w:val="0"/>
          <w:szCs w:val="28"/>
        </w:rPr>
        <w:t>与产业结构及产业格局相协调。以全域乡村振兴为大背景，产村一体，结合生态农产、特色加工、商贸物流、特色小镇、生态文化旅游发展布局，确定各移民村的美丽家园建设方向。</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49" w:name="_Toc1704"/>
      <w:bookmarkStart w:id="50" w:name="_Toc56962719"/>
      <w:r>
        <w:rPr>
          <w:rFonts w:ascii="Times New Roman" w:eastAsia="黑体" w:hAnsi="Times New Roman"/>
          <w:b w:val="0"/>
          <w:szCs w:val="24"/>
        </w:rPr>
        <w:t xml:space="preserve">5.4 </w:t>
      </w:r>
      <w:r>
        <w:rPr>
          <w:rFonts w:ascii="Times New Roman" w:eastAsia="黑体" w:hAnsi="Times New Roman" w:hint="eastAsia"/>
          <w:b w:val="0"/>
          <w:szCs w:val="24"/>
        </w:rPr>
        <w:t>扶持标准与范围</w:t>
      </w:r>
      <w:bookmarkEnd w:id="49"/>
      <w:bookmarkEnd w:id="50"/>
    </w:p>
    <w:p w:rsidR="005923E0" w:rsidRDefault="005923E0" w:rsidP="00FF15DB">
      <w:pPr>
        <w:spacing w:before="120" w:line="520" w:lineRule="atLeast"/>
        <w:ind w:firstLine="31680"/>
        <w:rPr>
          <w:szCs w:val="28"/>
        </w:rPr>
      </w:pPr>
      <w:r>
        <w:rPr>
          <w:rFonts w:hint="eastAsia"/>
          <w:szCs w:val="28"/>
        </w:rPr>
        <w:t>扶持标准参照《中共广东省委办公厅</w:t>
      </w:r>
      <w:r>
        <w:rPr>
          <w:szCs w:val="28"/>
        </w:rPr>
        <w:t xml:space="preserve"> </w:t>
      </w:r>
      <w:r>
        <w:rPr>
          <w:rFonts w:hint="eastAsia"/>
          <w:szCs w:val="28"/>
        </w:rPr>
        <w:t>广东省人民政府办公厅关于全域推进农村人居环境整治建设生态宜居美丽乡村的实施方案》（粤办发〔</w:t>
      </w:r>
      <w:r>
        <w:rPr>
          <w:szCs w:val="28"/>
        </w:rPr>
        <w:t>2018</w:t>
      </w:r>
      <w:r>
        <w:rPr>
          <w:rFonts w:hint="eastAsia"/>
          <w:szCs w:val="28"/>
        </w:rPr>
        <w:t>〕</w:t>
      </w:r>
      <w:r>
        <w:rPr>
          <w:szCs w:val="28"/>
        </w:rPr>
        <w:t>21</w:t>
      </w:r>
      <w:r>
        <w:rPr>
          <w:rFonts w:hint="eastAsia"/>
          <w:szCs w:val="28"/>
        </w:rPr>
        <w:t>号）的</w:t>
      </w:r>
      <w:r>
        <w:rPr>
          <w:szCs w:val="28"/>
        </w:rPr>
        <w:t>“</w:t>
      </w:r>
      <w:r>
        <w:rPr>
          <w:rFonts w:hint="eastAsia"/>
          <w:szCs w:val="28"/>
        </w:rPr>
        <w:t>美丽宜居村</w:t>
      </w:r>
      <w:r>
        <w:rPr>
          <w:szCs w:val="28"/>
        </w:rPr>
        <w:t>”</w:t>
      </w:r>
      <w:r>
        <w:rPr>
          <w:rFonts w:hint="eastAsia"/>
          <w:szCs w:val="28"/>
        </w:rPr>
        <w:t>标准。美丽宜居村标准详见表</w:t>
      </w:r>
      <w:r>
        <w:rPr>
          <w:szCs w:val="28"/>
        </w:rPr>
        <w:t>5.4-1</w:t>
      </w:r>
      <w:r>
        <w:rPr>
          <w:rFonts w:hint="eastAsia"/>
          <w:szCs w:val="28"/>
        </w:rPr>
        <w:t>。</w:t>
      </w:r>
    </w:p>
    <w:p w:rsidR="005923E0" w:rsidRDefault="005923E0" w:rsidP="00FF15DB">
      <w:pPr>
        <w:spacing w:before="120" w:line="520" w:lineRule="atLeast"/>
        <w:ind w:firstLine="31680"/>
        <w:rPr>
          <w:sz w:val="24"/>
          <w:szCs w:val="24"/>
        </w:rPr>
      </w:pPr>
      <w:r>
        <w:rPr>
          <w:rFonts w:hint="eastAsia"/>
          <w:szCs w:val="28"/>
        </w:rPr>
        <w:t>范围为湘桥区大中型水库库区和移民安置区，湘桥区</w:t>
      </w:r>
      <w:r>
        <w:rPr>
          <w:szCs w:val="28"/>
        </w:rPr>
        <w:t>2025</w:t>
      </w:r>
      <w:r>
        <w:rPr>
          <w:rFonts w:hint="eastAsia"/>
          <w:szCs w:val="28"/>
        </w:rPr>
        <w:t>年规划完成</w:t>
      </w:r>
      <w:r>
        <w:rPr>
          <w:szCs w:val="28"/>
        </w:rPr>
        <w:t>1</w:t>
      </w:r>
      <w:r>
        <w:rPr>
          <w:rFonts w:hint="eastAsia"/>
          <w:szCs w:val="28"/>
        </w:rPr>
        <w:t>个水库移民美丽宜居村，为桥东街道六亩村。</w:t>
      </w:r>
    </w:p>
    <w:p w:rsidR="005923E0" w:rsidRDefault="005923E0" w:rsidP="00D835AB">
      <w:pPr>
        <w:pStyle w:val="BodyTextIndent"/>
        <w:spacing w:before="120" w:line="360" w:lineRule="auto"/>
        <w:ind w:firstLine="0"/>
        <w:rPr>
          <w:rFonts w:eastAsia="黑体"/>
          <w:sz w:val="24"/>
        </w:rPr>
      </w:pPr>
      <w:r>
        <w:rPr>
          <w:rFonts w:eastAsia="黑体" w:hint="eastAsia"/>
          <w:sz w:val="24"/>
        </w:rPr>
        <w:t>表</w:t>
      </w:r>
      <w:r>
        <w:rPr>
          <w:rFonts w:eastAsia="黑体"/>
          <w:sz w:val="24"/>
        </w:rPr>
        <w:t xml:space="preserve">5.4-1                        </w:t>
      </w:r>
      <w:r>
        <w:rPr>
          <w:rFonts w:eastAsia="黑体" w:hint="eastAsia"/>
          <w:sz w:val="24"/>
        </w:rPr>
        <w:t>美丽宜居村标准</w:t>
      </w: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9"/>
        <w:gridCol w:w="1586"/>
        <w:gridCol w:w="6697"/>
      </w:tblGrid>
      <w:tr w:rsidR="005923E0" w:rsidRPr="00D835AB">
        <w:trPr>
          <w:trHeight w:val="397"/>
          <w:tblHeader/>
          <w:jc w:val="center"/>
        </w:trPr>
        <w:tc>
          <w:tcPr>
            <w:tcW w:w="590" w:type="pct"/>
            <w:vAlign w:val="center"/>
          </w:tcPr>
          <w:p w:rsidR="005923E0" w:rsidRDefault="005923E0">
            <w:pPr>
              <w:spacing w:beforeLines="0" w:line="240" w:lineRule="auto"/>
              <w:ind w:firstLineChars="0" w:firstLine="0"/>
              <w:jc w:val="center"/>
              <w:rPr>
                <w:sz w:val="21"/>
                <w:szCs w:val="21"/>
              </w:rPr>
            </w:pPr>
            <w:r>
              <w:rPr>
                <w:rFonts w:hint="eastAsia"/>
                <w:sz w:val="21"/>
                <w:szCs w:val="21"/>
              </w:rPr>
              <w:t>创建</w:t>
            </w:r>
          </w:p>
          <w:p w:rsidR="005923E0" w:rsidRDefault="005923E0">
            <w:pPr>
              <w:spacing w:beforeLines="0" w:line="240" w:lineRule="auto"/>
              <w:ind w:firstLineChars="0" w:firstLine="0"/>
              <w:jc w:val="center"/>
              <w:rPr>
                <w:sz w:val="21"/>
                <w:szCs w:val="21"/>
              </w:rPr>
            </w:pPr>
            <w:r>
              <w:rPr>
                <w:rFonts w:hint="eastAsia"/>
                <w:sz w:val="21"/>
                <w:szCs w:val="21"/>
              </w:rPr>
              <w:t>类别</w:t>
            </w: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创建指标</w:t>
            </w:r>
          </w:p>
        </w:tc>
        <w:tc>
          <w:tcPr>
            <w:tcW w:w="3564" w:type="pct"/>
            <w:vAlign w:val="center"/>
          </w:tcPr>
          <w:p w:rsidR="005923E0" w:rsidRDefault="005923E0">
            <w:pPr>
              <w:spacing w:beforeLines="0" w:line="240" w:lineRule="auto"/>
              <w:ind w:firstLineChars="0" w:firstLine="0"/>
              <w:jc w:val="center"/>
              <w:rPr>
                <w:sz w:val="21"/>
                <w:szCs w:val="21"/>
              </w:rPr>
            </w:pPr>
            <w:r>
              <w:rPr>
                <w:rFonts w:hint="eastAsia"/>
                <w:sz w:val="21"/>
                <w:szCs w:val="21"/>
              </w:rPr>
              <w:t>创建内容</w:t>
            </w:r>
          </w:p>
        </w:tc>
      </w:tr>
      <w:tr w:rsidR="005923E0" w:rsidRPr="00D835AB">
        <w:trPr>
          <w:trHeight w:val="397"/>
          <w:jc w:val="center"/>
        </w:trPr>
        <w:tc>
          <w:tcPr>
            <w:tcW w:w="590" w:type="pct"/>
            <w:vAlign w:val="center"/>
          </w:tcPr>
          <w:p w:rsidR="005923E0" w:rsidRDefault="005923E0">
            <w:pPr>
              <w:spacing w:beforeLines="0" w:line="240" w:lineRule="auto"/>
              <w:ind w:firstLineChars="0" w:firstLine="0"/>
              <w:jc w:val="center"/>
              <w:rPr>
                <w:sz w:val="21"/>
                <w:szCs w:val="21"/>
              </w:rPr>
            </w:pPr>
            <w:r>
              <w:rPr>
                <w:rFonts w:hint="eastAsia"/>
                <w:sz w:val="21"/>
                <w:szCs w:val="21"/>
              </w:rPr>
              <w:t>村庄规划</w:t>
            </w: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编制村庄规划</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明确整治创建内容以及农房建设、风貌管控要求，并纳入村规民约。</w:t>
            </w:r>
          </w:p>
        </w:tc>
      </w:tr>
      <w:tr w:rsidR="005923E0" w:rsidRPr="00D835AB">
        <w:trPr>
          <w:trHeight w:val="397"/>
          <w:jc w:val="center"/>
        </w:trPr>
        <w:tc>
          <w:tcPr>
            <w:tcW w:w="590" w:type="pct"/>
            <w:vMerge w:val="restart"/>
            <w:vAlign w:val="center"/>
          </w:tcPr>
          <w:p w:rsidR="005923E0" w:rsidRDefault="005923E0">
            <w:pPr>
              <w:spacing w:beforeLines="0" w:line="240" w:lineRule="auto"/>
              <w:ind w:firstLineChars="0" w:firstLine="0"/>
              <w:jc w:val="center"/>
              <w:rPr>
                <w:sz w:val="21"/>
                <w:szCs w:val="21"/>
              </w:rPr>
            </w:pPr>
            <w:r>
              <w:rPr>
                <w:rFonts w:hint="eastAsia"/>
                <w:sz w:val="21"/>
                <w:szCs w:val="21"/>
              </w:rPr>
              <w:t>提升村容</w:t>
            </w:r>
          </w:p>
          <w:p w:rsidR="005923E0" w:rsidRDefault="005923E0">
            <w:pPr>
              <w:spacing w:beforeLines="0" w:line="240" w:lineRule="auto"/>
              <w:ind w:firstLineChars="0" w:firstLine="0"/>
              <w:jc w:val="center"/>
              <w:rPr>
                <w:sz w:val="21"/>
                <w:szCs w:val="21"/>
              </w:rPr>
            </w:pPr>
            <w:r>
              <w:rPr>
                <w:rFonts w:hint="eastAsia"/>
                <w:sz w:val="21"/>
                <w:szCs w:val="21"/>
              </w:rPr>
              <w:t>村貌</w:t>
            </w: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环境综合整治</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完成</w:t>
            </w:r>
            <w:r>
              <w:rPr>
                <w:sz w:val="21"/>
                <w:szCs w:val="21"/>
              </w:rPr>
              <w:t>“</w:t>
            </w:r>
            <w:r>
              <w:rPr>
                <w:rFonts w:hint="eastAsia"/>
                <w:sz w:val="21"/>
                <w:szCs w:val="21"/>
              </w:rPr>
              <w:t>三清理</w:t>
            </w:r>
            <w:r>
              <w:rPr>
                <w:sz w:val="21"/>
                <w:szCs w:val="21"/>
              </w:rPr>
              <w:t>”</w:t>
            </w:r>
            <w:r>
              <w:rPr>
                <w:rFonts w:hint="eastAsia"/>
                <w:sz w:val="21"/>
                <w:szCs w:val="21"/>
              </w:rPr>
              <w:t>、</w:t>
            </w:r>
            <w:r>
              <w:rPr>
                <w:sz w:val="21"/>
                <w:szCs w:val="21"/>
              </w:rPr>
              <w:t>“</w:t>
            </w:r>
            <w:r>
              <w:rPr>
                <w:rFonts w:hint="eastAsia"/>
                <w:sz w:val="21"/>
                <w:szCs w:val="21"/>
              </w:rPr>
              <w:t>三拆除</w:t>
            </w:r>
            <w:r>
              <w:rPr>
                <w:sz w:val="21"/>
                <w:szCs w:val="21"/>
              </w:rPr>
              <w:t>”</w:t>
            </w:r>
            <w:r>
              <w:rPr>
                <w:rFonts w:hint="eastAsia"/>
                <w:sz w:val="21"/>
                <w:szCs w:val="21"/>
              </w:rPr>
              <w:t>、三整治</w:t>
            </w:r>
            <w:r>
              <w:rPr>
                <w:sz w:val="21"/>
                <w:szCs w:val="21"/>
              </w:rPr>
              <w:t>“</w:t>
            </w:r>
            <w:r>
              <w:rPr>
                <w:rFonts w:hint="eastAsia"/>
                <w:sz w:val="21"/>
                <w:szCs w:val="21"/>
              </w:rPr>
              <w:t>，村容村貌干净整洁</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村庄美化绿化</w:t>
            </w:r>
          </w:p>
        </w:tc>
        <w:tc>
          <w:tcPr>
            <w:tcW w:w="3564" w:type="pct"/>
            <w:vAlign w:val="center"/>
          </w:tcPr>
          <w:p w:rsidR="005923E0" w:rsidRDefault="005923E0">
            <w:pPr>
              <w:spacing w:beforeLines="0" w:line="240" w:lineRule="auto"/>
              <w:ind w:firstLineChars="0" w:firstLine="0"/>
              <w:jc w:val="left"/>
              <w:rPr>
                <w:sz w:val="21"/>
                <w:szCs w:val="21"/>
              </w:rPr>
            </w:pPr>
            <w:r>
              <w:rPr>
                <w:sz w:val="21"/>
                <w:szCs w:val="21"/>
              </w:rPr>
              <w:t>1.</w:t>
            </w:r>
            <w:r>
              <w:rPr>
                <w:rFonts w:hint="eastAsia"/>
                <w:sz w:val="21"/>
                <w:szCs w:val="21"/>
              </w:rPr>
              <w:t>农户房前屋后院内、村道巷道、村边水边、空地闲地实现绿化美化。</w:t>
            </w:r>
          </w:p>
          <w:p w:rsidR="005923E0" w:rsidRDefault="005923E0">
            <w:pPr>
              <w:spacing w:beforeLines="0" w:line="240" w:lineRule="auto"/>
              <w:ind w:firstLineChars="0" w:firstLine="0"/>
              <w:jc w:val="left"/>
              <w:rPr>
                <w:sz w:val="21"/>
                <w:szCs w:val="21"/>
              </w:rPr>
            </w:pPr>
            <w:r>
              <w:rPr>
                <w:sz w:val="21"/>
                <w:szCs w:val="21"/>
              </w:rPr>
              <w:t>2.</w:t>
            </w:r>
            <w:r>
              <w:rPr>
                <w:rFonts w:hint="eastAsia"/>
                <w:sz w:val="21"/>
                <w:szCs w:val="21"/>
              </w:rPr>
              <w:t>村域内现有水面、水质得到有效保护，河道水质达到功能区划要求，基本消除村庄黑臭水体。</w:t>
            </w:r>
          </w:p>
        </w:tc>
      </w:tr>
      <w:tr w:rsidR="005923E0" w:rsidRPr="00D835AB">
        <w:trPr>
          <w:trHeight w:val="397"/>
          <w:jc w:val="center"/>
        </w:trPr>
        <w:tc>
          <w:tcPr>
            <w:tcW w:w="590" w:type="pct"/>
            <w:vMerge w:val="restart"/>
            <w:vAlign w:val="center"/>
          </w:tcPr>
          <w:p w:rsidR="005923E0" w:rsidRDefault="005923E0">
            <w:pPr>
              <w:spacing w:beforeLines="0" w:line="240" w:lineRule="auto"/>
              <w:ind w:firstLineChars="0" w:firstLine="0"/>
              <w:jc w:val="center"/>
              <w:rPr>
                <w:sz w:val="21"/>
                <w:szCs w:val="21"/>
              </w:rPr>
            </w:pPr>
            <w:r>
              <w:rPr>
                <w:rFonts w:hint="eastAsia"/>
                <w:sz w:val="21"/>
                <w:szCs w:val="21"/>
              </w:rPr>
              <w:t>完善基础设施</w:t>
            </w: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村道硬化</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自然村完成村道路面硬化，农村公路列养率达到</w:t>
            </w:r>
            <w:r>
              <w:rPr>
                <w:sz w:val="21"/>
                <w:szCs w:val="21"/>
              </w:rPr>
              <w:t>100%</w:t>
            </w:r>
            <w:r>
              <w:rPr>
                <w:rFonts w:hint="eastAsia"/>
                <w:sz w:val="21"/>
                <w:szCs w:val="21"/>
              </w:rPr>
              <w:t>。</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垃圾处理</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村庄收集点、保洁员及相关清洁设备配置齐全，生活垃圾实现定期有效收集转运处理。</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污水处理</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建有污水处理设施，村庄生活污水、畜禽养殖废弃物有效处理或资源化得到有效利用。</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厕所改造</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基本完成</w:t>
            </w:r>
            <w:r>
              <w:rPr>
                <w:sz w:val="21"/>
                <w:szCs w:val="21"/>
              </w:rPr>
              <w:t>“</w:t>
            </w:r>
            <w:r>
              <w:rPr>
                <w:rFonts w:hint="eastAsia"/>
                <w:sz w:val="21"/>
                <w:szCs w:val="21"/>
              </w:rPr>
              <w:t>厕所革命</w:t>
            </w:r>
            <w:r>
              <w:rPr>
                <w:sz w:val="21"/>
                <w:szCs w:val="21"/>
              </w:rPr>
              <w:t>“</w:t>
            </w:r>
            <w:r>
              <w:rPr>
                <w:rFonts w:hint="eastAsia"/>
                <w:sz w:val="21"/>
                <w:szCs w:val="21"/>
              </w:rPr>
              <w:t>，实现农村无害化卫生厕所全覆盖。农村无害化卫生厕所管护长效机制健全。</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集中供水</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自然村集中供水覆盖率稳定达到</w:t>
            </w:r>
            <w:r>
              <w:rPr>
                <w:sz w:val="21"/>
                <w:szCs w:val="21"/>
              </w:rPr>
              <w:t>100%</w:t>
            </w:r>
            <w:r>
              <w:rPr>
                <w:rFonts w:hint="eastAsia"/>
                <w:sz w:val="21"/>
                <w:szCs w:val="21"/>
              </w:rPr>
              <w:t>。</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住房管理</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规范农村住房建设管理程序，基本实现外观整洁、建设有序和管理规范。</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公共服务设施</w:t>
            </w:r>
          </w:p>
        </w:tc>
        <w:tc>
          <w:tcPr>
            <w:tcW w:w="3564" w:type="pct"/>
            <w:vAlign w:val="center"/>
          </w:tcPr>
          <w:p w:rsidR="005923E0" w:rsidRDefault="005923E0">
            <w:pPr>
              <w:spacing w:beforeLines="0" w:line="240" w:lineRule="auto"/>
              <w:ind w:firstLineChars="0" w:firstLine="0"/>
              <w:jc w:val="left"/>
              <w:rPr>
                <w:sz w:val="21"/>
                <w:szCs w:val="21"/>
              </w:rPr>
            </w:pPr>
            <w:r>
              <w:rPr>
                <w:sz w:val="21"/>
                <w:szCs w:val="21"/>
              </w:rPr>
              <w:t>1.</w:t>
            </w:r>
            <w:r>
              <w:rPr>
                <w:rFonts w:hint="eastAsia"/>
                <w:sz w:val="21"/>
                <w:szCs w:val="21"/>
              </w:rPr>
              <w:t>全面完成卫生服务站规范化建设、综合性文化服务设施建设和完善公共服务中心（站），具备自然村通安全优质电、通广播电视、通物流快递、通光纤信息网条件，行政村通客运车辆。</w:t>
            </w:r>
          </w:p>
          <w:p w:rsidR="005923E0" w:rsidRDefault="005923E0">
            <w:pPr>
              <w:spacing w:beforeLines="0" w:line="240" w:lineRule="auto"/>
              <w:ind w:firstLineChars="0" w:firstLine="0"/>
              <w:jc w:val="left"/>
              <w:rPr>
                <w:sz w:val="21"/>
                <w:szCs w:val="21"/>
              </w:rPr>
            </w:pPr>
            <w:r>
              <w:rPr>
                <w:sz w:val="21"/>
                <w:szCs w:val="21"/>
              </w:rPr>
              <w:t>2.</w:t>
            </w:r>
            <w:r>
              <w:rPr>
                <w:rFonts w:hint="eastAsia"/>
                <w:sz w:val="21"/>
                <w:szCs w:val="21"/>
              </w:rPr>
              <w:t>根据群众需要建有幼儿园、养老设施、公厕、防灾减灾、治安防护、体育等配套及公益设施。完善村庄公共照明设施。</w:t>
            </w:r>
            <w:r>
              <w:rPr>
                <w:sz w:val="21"/>
                <w:szCs w:val="21"/>
              </w:rPr>
              <w:t xml:space="preserve"> </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长效管护机制</w:t>
            </w:r>
          </w:p>
        </w:tc>
        <w:tc>
          <w:tcPr>
            <w:tcW w:w="3564" w:type="pct"/>
            <w:vAlign w:val="center"/>
          </w:tcPr>
          <w:p w:rsidR="005923E0" w:rsidRDefault="005923E0">
            <w:pPr>
              <w:spacing w:beforeLines="0" w:line="240" w:lineRule="auto"/>
              <w:ind w:firstLineChars="0" w:firstLine="0"/>
              <w:jc w:val="left"/>
              <w:rPr>
                <w:sz w:val="21"/>
                <w:szCs w:val="21"/>
              </w:rPr>
            </w:pPr>
            <w:r>
              <w:rPr>
                <w:sz w:val="21"/>
                <w:szCs w:val="21"/>
              </w:rPr>
              <w:t>1.</w:t>
            </w:r>
            <w:r>
              <w:rPr>
                <w:rFonts w:hint="eastAsia"/>
                <w:sz w:val="21"/>
                <w:szCs w:val="21"/>
              </w:rPr>
              <w:t>农村基础设施维护有稳定资金来源。</w:t>
            </w:r>
          </w:p>
          <w:p w:rsidR="005923E0" w:rsidRDefault="005923E0">
            <w:pPr>
              <w:spacing w:beforeLines="0" w:line="240" w:lineRule="auto"/>
              <w:ind w:firstLineChars="0" w:firstLine="0"/>
              <w:jc w:val="left"/>
              <w:rPr>
                <w:sz w:val="21"/>
                <w:szCs w:val="21"/>
              </w:rPr>
            </w:pPr>
            <w:r>
              <w:rPr>
                <w:sz w:val="21"/>
                <w:szCs w:val="21"/>
              </w:rPr>
              <w:t>2.</w:t>
            </w:r>
            <w:r>
              <w:rPr>
                <w:rFonts w:hint="eastAsia"/>
                <w:sz w:val="21"/>
                <w:szCs w:val="21"/>
              </w:rPr>
              <w:t>建立村民参与村庄基础公共设施运行维护共管机制，村内有稳定的保洁、管水、治污队伍。</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促进农民增收</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培育发展有一定规模的特色产业，村闲置资产和资源得到有效盘活利用，农民广泛就业，村集体经济和农民收入持续稳定增长。</w:t>
            </w:r>
          </w:p>
        </w:tc>
      </w:tr>
      <w:tr w:rsidR="005923E0" w:rsidRPr="00D835AB">
        <w:trPr>
          <w:trHeight w:val="397"/>
          <w:jc w:val="center"/>
        </w:trPr>
        <w:tc>
          <w:tcPr>
            <w:tcW w:w="590" w:type="pct"/>
            <w:vMerge w:val="restart"/>
            <w:vAlign w:val="center"/>
          </w:tcPr>
          <w:p w:rsidR="005923E0" w:rsidRDefault="005923E0">
            <w:pPr>
              <w:spacing w:beforeLines="0" w:line="240" w:lineRule="auto"/>
              <w:ind w:firstLineChars="0" w:firstLine="0"/>
              <w:jc w:val="center"/>
              <w:rPr>
                <w:sz w:val="21"/>
                <w:szCs w:val="21"/>
              </w:rPr>
            </w:pPr>
            <w:r>
              <w:rPr>
                <w:rFonts w:hint="eastAsia"/>
                <w:sz w:val="21"/>
                <w:szCs w:val="21"/>
              </w:rPr>
              <w:t>完善基层治理</w:t>
            </w: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乡风文明</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基本达到省级文明村创建要求，村庄物质文化遗产和非物质文化遗产得到有效保护修复和开发利用。</w:t>
            </w:r>
          </w:p>
        </w:tc>
      </w:tr>
      <w:tr w:rsidR="005923E0" w:rsidRPr="00D835AB">
        <w:trPr>
          <w:trHeight w:val="397"/>
          <w:jc w:val="center"/>
        </w:trPr>
        <w:tc>
          <w:tcPr>
            <w:tcW w:w="590" w:type="pct"/>
            <w:vMerge/>
            <w:vAlign w:val="center"/>
          </w:tcPr>
          <w:p w:rsidR="005923E0" w:rsidRDefault="005923E0">
            <w:pPr>
              <w:spacing w:beforeLines="0" w:line="240" w:lineRule="auto"/>
              <w:ind w:firstLineChars="0" w:firstLine="0"/>
              <w:jc w:val="center"/>
              <w:rPr>
                <w:sz w:val="21"/>
                <w:szCs w:val="21"/>
              </w:rPr>
            </w:pPr>
          </w:p>
        </w:tc>
        <w:tc>
          <w:tcPr>
            <w:tcW w:w="844" w:type="pct"/>
            <w:vAlign w:val="center"/>
          </w:tcPr>
          <w:p w:rsidR="005923E0" w:rsidRDefault="005923E0">
            <w:pPr>
              <w:spacing w:beforeLines="0" w:line="240" w:lineRule="auto"/>
              <w:ind w:firstLineChars="0" w:firstLine="0"/>
              <w:jc w:val="center"/>
              <w:rPr>
                <w:sz w:val="21"/>
                <w:szCs w:val="21"/>
              </w:rPr>
            </w:pPr>
            <w:r>
              <w:rPr>
                <w:rFonts w:hint="eastAsia"/>
                <w:sz w:val="21"/>
                <w:szCs w:val="21"/>
              </w:rPr>
              <w:t>基层组织建设</w:t>
            </w:r>
          </w:p>
        </w:tc>
        <w:tc>
          <w:tcPr>
            <w:tcW w:w="3564" w:type="pct"/>
            <w:vAlign w:val="center"/>
          </w:tcPr>
          <w:p w:rsidR="005923E0" w:rsidRDefault="005923E0">
            <w:pPr>
              <w:spacing w:beforeLines="0" w:line="240" w:lineRule="auto"/>
              <w:ind w:firstLineChars="0" w:firstLine="0"/>
              <w:jc w:val="left"/>
              <w:rPr>
                <w:sz w:val="21"/>
                <w:szCs w:val="21"/>
              </w:rPr>
            </w:pPr>
            <w:r>
              <w:rPr>
                <w:rFonts w:hint="eastAsia"/>
                <w:sz w:val="21"/>
                <w:szCs w:val="21"/>
              </w:rPr>
              <w:t>建立和完善以党的基层组织为核心的农村组织体系。村规民约和民主公开制度比较健全，村党组织发挥村务监督委员会、自然村村民理事会、新乡贤及其他社会力量的作用明显，村民主动参与村内各项建设、监督和管护，没有发生涉农群体性事件。</w:t>
            </w:r>
          </w:p>
        </w:tc>
      </w:tr>
    </w:tbl>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51" w:name="_Toc26620"/>
      <w:bookmarkStart w:id="52" w:name="_Toc56962720"/>
      <w:r>
        <w:rPr>
          <w:rFonts w:ascii="Times New Roman" w:eastAsia="黑体" w:hAnsi="Times New Roman"/>
          <w:b w:val="0"/>
          <w:szCs w:val="24"/>
        </w:rPr>
        <w:t xml:space="preserve">5.5 </w:t>
      </w:r>
      <w:r>
        <w:rPr>
          <w:rFonts w:ascii="Times New Roman" w:eastAsia="黑体" w:hAnsi="Times New Roman" w:hint="eastAsia"/>
          <w:b w:val="0"/>
          <w:szCs w:val="24"/>
        </w:rPr>
        <w:t>扶持方向及内容</w:t>
      </w:r>
      <w:bookmarkEnd w:id="51"/>
      <w:bookmarkEnd w:id="52"/>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5.5.1 </w:t>
      </w:r>
      <w:r>
        <w:rPr>
          <w:rFonts w:ascii="Times New Roman" w:hAnsi="Times New Roman" w:cs="Times New Roman" w:hint="eastAsia"/>
          <w:bCs w:val="0"/>
          <w:color w:val="000000"/>
          <w:szCs w:val="28"/>
        </w:rPr>
        <w:t>规划内容</w:t>
      </w:r>
    </w:p>
    <w:p w:rsidR="005923E0" w:rsidRDefault="005923E0" w:rsidP="00FF15DB">
      <w:pPr>
        <w:spacing w:before="120" w:line="520" w:lineRule="atLeast"/>
        <w:ind w:firstLine="31680"/>
        <w:rPr>
          <w:snapToGrid w:val="0"/>
          <w:kern w:val="0"/>
          <w:szCs w:val="28"/>
        </w:rPr>
      </w:pPr>
      <w:r>
        <w:rPr>
          <w:rFonts w:hint="eastAsia"/>
          <w:snapToGrid w:val="0"/>
          <w:kern w:val="0"/>
          <w:szCs w:val="28"/>
        </w:rPr>
        <w:t>湘桥区大中型水库移民美丽家园建设规划包括辖区内所有水库移民村，根据规划建设原则，挑选基础条件较为完善，地理位置较好的移民村，统筹项目重点打造</w:t>
      </w:r>
      <w:r>
        <w:rPr>
          <w:rFonts w:hint="eastAsia"/>
          <w:szCs w:val="28"/>
        </w:rPr>
        <w:t>。</w:t>
      </w:r>
      <w:r>
        <w:rPr>
          <w:rFonts w:hint="eastAsia"/>
          <w:snapToGrid w:val="0"/>
          <w:kern w:val="0"/>
          <w:szCs w:val="28"/>
        </w:rPr>
        <w:t>美丽家园建设主要选择以下三个方面进行展开：</w:t>
      </w:r>
    </w:p>
    <w:p w:rsidR="005923E0" w:rsidRDefault="005923E0" w:rsidP="00FF15DB">
      <w:pPr>
        <w:spacing w:before="120" w:line="520" w:lineRule="atLeast"/>
        <w:ind w:firstLine="31680"/>
        <w:rPr>
          <w:b/>
          <w:snapToGrid w:val="0"/>
          <w:kern w:val="0"/>
          <w:szCs w:val="28"/>
        </w:rPr>
      </w:pPr>
      <w:r>
        <w:rPr>
          <w:b/>
          <w:snapToGrid w:val="0"/>
          <w:kern w:val="0"/>
          <w:szCs w:val="28"/>
        </w:rPr>
        <w:t>1</w:t>
      </w:r>
      <w:r>
        <w:rPr>
          <w:rFonts w:hint="eastAsia"/>
          <w:b/>
          <w:snapToGrid w:val="0"/>
          <w:kern w:val="0"/>
          <w:szCs w:val="28"/>
        </w:rPr>
        <w:t>、基础设施建设</w:t>
      </w:r>
    </w:p>
    <w:p w:rsidR="005923E0" w:rsidRDefault="005923E0" w:rsidP="00FF15DB">
      <w:pPr>
        <w:spacing w:before="120" w:line="500" w:lineRule="atLeast"/>
        <w:ind w:firstLine="31680"/>
        <w:rPr>
          <w:snapToGrid w:val="0"/>
          <w:kern w:val="0"/>
          <w:szCs w:val="28"/>
        </w:rPr>
      </w:pPr>
      <w:r>
        <w:rPr>
          <w:rFonts w:hint="eastAsia"/>
          <w:b/>
          <w:bCs/>
          <w:snapToGrid w:val="0"/>
          <w:kern w:val="0"/>
          <w:szCs w:val="28"/>
        </w:rPr>
        <w:t>（</w:t>
      </w:r>
      <w:r>
        <w:rPr>
          <w:b/>
          <w:bCs/>
          <w:snapToGrid w:val="0"/>
          <w:kern w:val="0"/>
          <w:szCs w:val="28"/>
        </w:rPr>
        <w:t>1</w:t>
      </w:r>
      <w:r>
        <w:rPr>
          <w:rFonts w:hint="eastAsia"/>
          <w:b/>
          <w:bCs/>
          <w:snapToGrid w:val="0"/>
          <w:kern w:val="0"/>
          <w:szCs w:val="28"/>
        </w:rPr>
        <w:t>）道路交通：</w:t>
      </w:r>
      <w:r>
        <w:rPr>
          <w:rFonts w:hint="eastAsia"/>
          <w:snapToGrid w:val="0"/>
          <w:kern w:val="0"/>
          <w:szCs w:val="28"/>
        </w:rPr>
        <w:t>进一步完善移民村庄交通出行条件。对移民村庄内部巷道、环村路等进行提升、改造，村内巷道基本实现全部硬化处理，按照“四好农村路”标准，修建部分移民村之间主要交通道路，基本实现各村组与村内主路网的连接。</w:t>
      </w:r>
    </w:p>
    <w:p w:rsidR="005923E0" w:rsidRDefault="005923E0" w:rsidP="00FF15DB">
      <w:pPr>
        <w:spacing w:before="120" w:line="500" w:lineRule="atLeast"/>
        <w:ind w:firstLine="31680"/>
        <w:rPr>
          <w:snapToGrid w:val="0"/>
          <w:kern w:val="0"/>
          <w:szCs w:val="28"/>
        </w:rPr>
      </w:pPr>
      <w:r>
        <w:rPr>
          <w:rFonts w:hint="eastAsia"/>
          <w:b/>
          <w:bCs/>
          <w:snapToGrid w:val="0"/>
          <w:kern w:val="0"/>
          <w:szCs w:val="28"/>
        </w:rPr>
        <w:t>（</w:t>
      </w:r>
      <w:r>
        <w:rPr>
          <w:b/>
          <w:bCs/>
          <w:snapToGrid w:val="0"/>
          <w:kern w:val="0"/>
          <w:szCs w:val="28"/>
        </w:rPr>
        <w:t>2</w:t>
      </w:r>
      <w:r>
        <w:rPr>
          <w:rFonts w:hint="eastAsia"/>
          <w:b/>
          <w:bCs/>
          <w:snapToGrid w:val="0"/>
          <w:kern w:val="0"/>
          <w:szCs w:val="28"/>
        </w:rPr>
        <w:t>）</w:t>
      </w:r>
      <w:r>
        <w:rPr>
          <w:rFonts w:hint="eastAsia"/>
          <w:b/>
          <w:bCs/>
        </w:rPr>
        <w:t>新农村配套项目建设：</w:t>
      </w:r>
      <w:r>
        <w:rPr>
          <w:rFonts w:hint="eastAsia"/>
        </w:rPr>
        <w:t>参照“美丽宜居村”标准，对村庄建设、提升村容村貌中的环境综合整治及美化绿化方面、基础设施的其他公共服务设施等方面进行提升、完善。</w:t>
      </w:r>
    </w:p>
    <w:p w:rsidR="005923E0" w:rsidRDefault="005923E0" w:rsidP="00FF15DB">
      <w:pPr>
        <w:spacing w:before="120" w:line="500" w:lineRule="atLeast"/>
        <w:ind w:firstLine="31680"/>
        <w:rPr>
          <w:b/>
          <w:snapToGrid w:val="0"/>
          <w:kern w:val="0"/>
          <w:szCs w:val="28"/>
        </w:rPr>
      </w:pPr>
      <w:r>
        <w:rPr>
          <w:b/>
          <w:snapToGrid w:val="0"/>
          <w:kern w:val="0"/>
          <w:szCs w:val="28"/>
        </w:rPr>
        <w:t>2</w:t>
      </w:r>
      <w:r>
        <w:rPr>
          <w:rFonts w:hint="eastAsia"/>
          <w:b/>
          <w:snapToGrid w:val="0"/>
          <w:kern w:val="0"/>
          <w:szCs w:val="28"/>
        </w:rPr>
        <w:t>、公共服务设施</w:t>
      </w:r>
    </w:p>
    <w:p w:rsidR="005923E0" w:rsidRDefault="005923E0" w:rsidP="00FF15DB">
      <w:pPr>
        <w:spacing w:before="120" w:line="500" w:lineRule="atLeast"/>
        <w:ind w:firstLine="31680"/>
        <w:rPr>
          <w:snapToGrid w:val="0"/>
          <w:kern w:val="0"/>
          <w:szCs w:val="28"/>
        </w:rPr>
      </w:pPr>
      <w:r>
        <w:rPr>
          <w:rFonts w:cs="Calibri" w:hint="eastAsia"/>
          <w:b/>
          <w:bCs/>
          <w:snapToGrid w:val="0"/>
          <w:kern w:val="0"/>
          <w:szCs w:val="28"/>
        </w:rPr>
        <w:t>（</w:t>
      </w:r>
      <w:r>
        <w:rPr>
          <w:rFonts w:cs="Calibri"/>
          <w:b/>
          <w:bCs/>
          <w:snapToGrid w:val="0"/>
          <w:kern w:val="0"/>
          <w:szCs w:val="28"/>
        </w:rPr>
        <w:t>1</w:t>
      </w:r>
      <w:r>
        <w:rPr>
          <w:rFonts w:cs="Calibri" w:hint="eastAsia"/>
          <w:b/>
          <w:bCs/>
          <w:snapToGrid w:val="0"/>
          <w:kern w:val="0"/>
          <w:szCs w:val="28"/>
        </w:rPr>
        <w:t>）防灾减灾：</w:t>
      </w:r>
      <w:r>
        <w:rPr>
          <w:rFonts w:cs="Calibri" w:hint="eastAsia"/>
          <w:snapToGrid w:val="0"/>
          <w:kern w:val="0"/>
          <w:szCs w:val="28"/>
        </w:rPr>
        <w:t>完善移民村内护栏、挡土墙等公共基础设施，保障移民日常活动安全及房屋道路等。</w:t>
      </w:r>
    </w:p>
    <w:p w:rsidR="005923E0" w:rsidRDefault="005923E0" w:rsidP="00FF15DB">
      <w:pPr>
        <w:spacing w:before="120"/>
        <w:ind w:firstLine="31680"/>
        <w:rPr>
          <w:b/>
          <w:bCs/>
        </w:rPr>
      </w:pPr>
      <w:r>
        <w:rPr>
          <w:rFonts w:hint="eastAsia"/>
          <w:b/>
          <w:bCs/>
        </w:rPr>
        <w:t>（</w:t>
      </w:r>
      <w:r>
        <w:rPr>
          <w:b/>
          <w:bCs/>
        </w:rPr>
        <w:t>2</w:t>
      </w:r>
      <w:r>
        <w:rPr>
          <w:rFonts w:hint="eastAsia"/>
          <w:b/>
          <w:bCs/>
        </w:rPr>
        <w:t>）文化广场：</w:t>
      </w:r>
      <w:r>
        <w:rPr>
          <w:rFonts w:hint="eastAsia"/>
        </w:rPr>
        <w:t>对缺乏公共活动场所的移民村，改建或新建文化广场，配套周边设施等。</w:t>
      </w:r>
    </w:p>
    <w:p w:rsidR="005923E0" w:rsidRDefault="005923E0" w:rsidP="00FF15DB">
      <w:pPr>
        <w:spacing w:before="120"/>
        <w:ind w:firstLine="31680"/>
      </w:pPr>
      <w:r>
        <w:rPr>
          <w:rFonts w:hint="eastAsia"/>
          <w:b/>
          <w:bCs/>
        </w:rPr>
        <w:t>（</w:t>
      </w:r>
      <w:r>
        <w:rPr>
          <w:b/>
          <w:bCs/>
        </w:rPr>
        <w:t>3</w:t>
      </w:r>
      <w:r>
        <w:rPr>
          <w:rFonts w:hint="eastAsia"/>
          <w:b/>
          <w:bCs/>
        </w:rPr>
        <w:t>）体育设施：</w:t>
      </w:r>
      <w:r>
        <w:rPr>
          <w:rFonts w:hint="eastAsia"/>
        </w:rPr>
        <w:t>对缺乏公共活动设施的移民村，提供配套体育设施、健身器材及活动空间。</w:t>
      </w:r>
    </w:p>
    <w:p w:rsidR="005923E0" w:rsidRDefault="005923E0" w:rsidP="00FF15DB">
      <w:pPr>
        <w:spacing w:before="120"/>
        <w:ind w:firstLine="31680"/>
      </w:pPr>
      <w:r>
        <w:rPr>
          <w:rFonts w:hint="eastAsia"/>
          <w:b/>
          <w:bCs/>
        </w:rPr>
        <w:t>（</w:t>
      </w:r>
      <w:r>
        <w:rPr>
          <w:b/>
          <w:bCs/>
        </w:rPr>
        <w:t>4</w:t>
      </w:r>
      <w:r>
        <w:rPr>
          <w:rFonts w:hint="eastAsia"/>
          <w:b/>
          <w:bCs/>
        </w:rPr>
        <w:t>）其他配套：</w:t>
      </w:r>
      <w:r>
        <w:rPr>
          <w:rFonts w:hint="eastAsia"/>
        </w:rPr>
        <w:t>根据移民村公共服务设施建设现状，配套完善移民生活密切相关的服务设施。</w:t>
      </w:r>
    </w:p>
    <w:p w:rsidR="005923E0" w:rsidRDefault="005923E0" w:rsidP="00FF15DB">
      <w:pPr>
        <w:spacing w:before="120"/>
        <w:ind w:firstLine="31680"/>
        <w:rPr>
          <w:b/>
          <w:bCs/>
        </w:rPr>
      </w:pPr>
      <w:r>
        <w:rPr>
          <w:b/>
          <w:bCs/>
        </w:rPr>
        <w:t>3</w:t>
      </w:r>
      <w:r>
        <w:rPr>
          <w:rFonts w:hint="eastAsia"/>
          <w:b/>
          <w:bCs/>
        </w:rPr>
        <w:t>、人居环境整治</w:t>
      </w:r>
    </w:p>
    <w:p w:rsidR="005923E0" w:rsidRDefault="005923E0" w:rsidP="00FF15DB">
      <w:pPr>
        <w:spacing w:before="120"/>
        <w:ind w:firstLine="31680"/>
      </w:pPr>
      <w:r>
        <w:rPr>
          <w:rFonts w:hint="eastAsia"/>
          <w:b/>
          <w:bCs/>
        </w:rPr>
        <w:t>（</w:t>
      </w:r>
      <w:r>
        <w:rPr>
          <w:b/>
          <w:bCs/>
        </w:rPr>
        <w:t>1</w:t>
      </w:r>
      <w:r>
        <w:rPr>
          <w:rFonts w:hint="eastAsia"/>
          <w:b/>
          <w:bCs/>
        </w:rPr>
        <w:t>）村庄美化绿化：</w:t>
      </w:r>
      <w:r>
        <w:rPr>
          <w:rFonts w:hint="eastAsia"/>
        </w:rPr>
        <w:t>整治村庄公共空间和庭院环境。实施村庄美化、洁化、硬化、亮化、绿化行动，改善村庄风貌，提升移民村形象。对区位条件、旅游资源较好的移民村，有选择性的进行村庄公共环境的整体提升，为未来进行民宿群、旅游文化村建设打好环境基础。</w:t>
      </w:r>
    </w:p>
    <w:p w:rsidR="005923E0" w:rsidRDefault="005923E0" w:rsidP="00467191">
      <w:pPr>
        <w:pStyle w:val="Heading3"/>
        <w:spacing w:beforeLines="80" w:afterLines="30" w:line="520" w:lineRule="atLeast"/>
        <w:rPr>
          <w:rFonts w:ascii="Times New Roman" w:hAnsi="Times New Roman" w:cs="Times New Roman"/>
          <w:bCs w:val="0"/>
          <w:color w:val="000000"/>
          <w:szCs w:val="28"/>
        </w:rPr>
      </w:pPr>
      <w:r>
        <w:rPr>
          <w:rFonts w:ascii="Times New Roman" w:hAnsi="Times New Roman" w:cs="Times New Roman"/>
          <w:bCs w:val="0"/>
          <w:color w:val="000000"/>
          <w:szCs w:val="28"/>
        </w:rPr>
        <w:t xml:space="preserve">5.5.2 </w:t>
      </w:r>
      <w:r>
        <w:rPr>
          <w:rFonts w:ascii="Times New Roman" w:hAnsi="Times New Roman" w:cs="Times New Roman" w:hint="eastAsia"/>
          <w:bCs w:val="0"/>
          <w:color w:val="000000"/>
          <w:szCs w:val="28"/>
        </w:rPr>
        <w:t>规划布局</w:t>
      </w:r>
    </w:p>
    <w:p w:rsidR="005923E0" w:rsidRDefault="005923E0" w:rsidP="00FF15DB">
      <w:pPr>
        <w:spacing w:before="120" w:line="520" w:lineRule="atLeast"/>
        <w:ind w:firstLine="31680"/>
        <w:rPr>
          <w:b/>
          <w:snapToGrid w:val="0"/>
          <w:kern w:val="0"/>
          <w:szCs w:val="28"/>
        </w:rPr>
      </w:pPr>
      <w:r>
        <w:rPr>
          <w:b/>
          <w:snapToGrid w:val="0"/>
          <w:kern w:val="0"/>
          <w:szCs w:val="28"/>
        </w:rPr>
        <w:t>1</w:t>
      </w:r>
      <w:r>
        <w:rPr>
          <w:rFonts w:hint="eastAsia"/>
          <w:b/>
          <w:snapToGrid w:val="0"/>
          <w:kern w:val="0"/>
          <w:szCs w:val="28"/>
        </w:rPr>
        <w:t>、基础设施建设</w:t>
      </w:r>
    </w:p>
    <w:p w:rsidR="005923E0" w:rsidRDefault="005923E0" w:rsidP="00FF15DB">
      <w:pPr>
        <w:spacing w:before="120" w:line="520" w:lineRule="atLeast"/>
        <w:ind w:firstLine="31680"/>
        <w:rPr>
          <w:snapToGrid w:val="0"/>
          <w:kern w:val="0"/>
          <w:szCs w:val="28"/>
        </w:rPr>
      </w:pPr>
      <w:r>
        <w:rPr>
          <w:rFonts w:cs="Calibri" w:hint="eastAsia"/>
          <w:snapToGrid w:val="0"/>
          <w:kern w:val="0"/>
          <w:szCs w:val="28"/>
        </w:rPr>
        <w:t>（</w:t>
      </w:r>
      <w:r>
        <w:rPr>
          <w:rFonts w:cs="Calibri"/>
          <w:snapToGrid w:val="0"/>
          <w:kern w:val="0"/>
          <w:szCs w:val="28"/>
        </w:rPr>
        <w:t>1</w:t>
      </w:r>
      <w:r>
        <w:rPr>
          <w:rFonts w:cs="Calibri" w:hint="eastAsia"/>
          <w:snapToGrid w:val="0"/>
          <w:kern w:val="0"/>
          <w:szCs w:val="28"/>
        </w:rPr>
        <w:t>）</w:t>
      </w:r>
      <w:r>
        <w:rPr>
          <w:rFonts w:hint="eastAsia"/>
          <w:snapToGrid w:val="0"/>
          <w:kern w:val="0"/>
          <w:szCs w:val="28"/>
        </w:rPr>
        <w:t>道路交通：规划建设的移民村分别为桥东街道六亩村、意溪镇团三村、意溪镇橡埔村、城西街道上埔村、城西街道下洲村、城西街道上洲村、磷溪镇窑美村。</w:t>
      </w:r>
    </w:p>
    <w:p w:rsidR="005923E0" w:rsidRDefault="005923E0" w:rsidP="00FF15DB">
      <w:pPr>
        <w:spacing w:before="120" w:line="520" w:lineRule="atLeast"/>
        <w:ind w:firstLine="31680"/>
        <w:rPr>
          <w:snapToGrid w:val="0"/>
          <w:kern w:val="0"/>
          <w:szCs w:val="28"/>
        </w:rPr>
      </w:pPr>
      <w:r>
        <w:rPr>
          <w:rFonts w:hint="eastAsia"/>
          <w:snapToGrid w:val="0"/>
          <w:kern w:val="0"/>
          <w:szCs w:val="28"/>
        </w:rPr>
        <w:t>对移民村连接其他村庄的道路进行扩宽升级，保障村民出行安全，同时道路的完善也方便群众之间的往来沟通，间接提升移民群众的生活便利及工作效益等。</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2</w:t>
      </w:r>
      <w:r>
        <w:rPr>
          <w:rFonts w:hint="eastAsia"/>
          <w:snapToGrid w:val="0"/>
          <w:kern w:val="0"/>
          <w:szCs w:val="28"/>
        </w:rPr>
        <w:t>）新农村建设配套：规划建设的移民村分别为桥东街道六亩村、意溪镇团三村、意溪镇橡埔村、城西街道上埔村、城西街道古美村、城西街道下洲村、磷溪镇窑美村。</w:t>
      </w:r>
    </w:p>
    <w:p w:rsidR="005923E0" w:rsidRDefault="005923E0" w:rsidP="00FF15DB">
      <w:pPr>
        <w:spacing w:before="120" w:line="520" w:lineRule="atLeast"/>
        <w:ind w:firstLine="31680"/>
        <w:rPr>
          <w:snapToGrid w:val="0"/>
          <w:kern w:val="0"/>
          <w:szCs w:val="28"/>
        </w:rPr>
      </w:pPr>
      <w:r>
        <w:rPr>
          <w:rFonts w:hint="eastAsia"/>
          <w:snapToGrid w:val="0"/>
          <w:kern w:val="0"/>
          <w:szCs w:val="28"/>
        </w:rPr>
        <w:t>积极推进新农村建设，参照“美丽宜居村”标准，完善村内配套设施及基础条件，包括基础设施升级改造、“三清三拆”整治、公共服务完善等内容。</w:t>
      </w:r>
    </w:p>
    <w:p w:rsidR="005923E0" w:rsidRDefault="005923E0" w:rsidP="00FF15DB">
      <w:pPr>
        <w:spacing w:before="120" w:line="520" w:lineRule="atLeast"/>
        <w:ind w:firstLine="31680"/>
        <w:rPr>
          <w:b/>
          <w:snapToGrid w:val="0"/>
          <w:kern w:val="0"/>
          <w:szCs w:val="28"/>
        </w:rPr>
      </w:pPr>
      <w:r>
        <w:rPr>
          <w:b/>
          <w:snapToGrid w:val="0"/>
          <w:kern w:val="0"/>
          <w:szCs w:val="28"/>
        </w:rPr>
        <w:t>2</w:t>
      </w:r>
      <w:r>
        <w:rPr>
          <w:rFonts w:hint="eastAsia"/>
          <w:b/>
          <w:snapToGrid w:val="0"/>
          <w:kern w:val="0"/>
          <w:szCs w:val="28"/>
        </w:rPr>
        <w:t>、公共服务设施建设</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1</w:t>
      </w:r>
      <w:r>
        <w:rPr>
          <w:rFonts w:hint="eastAsia"/>
          <w:snapToGrid w:val="0"/>
          <w:kern w:val="0"/>
          <w:szCs w:val="28"/>
        </w:rPr>
        <w:t>）防灾减灾：规划建设的移民村分别为桥东街道六亩村、城西街道上埔村、城西街道古美村、城西街道下洲村、磷溪镇窑美村。</w:t>
      </w:r>
    </w:p>
    <w:p w:rsidR="005923E0" w:rsidRDefault="005923E0" w:rsidP="00FF15DB">
      <w:pPr>
        <w:spacing w:before="120" w:line="520" w:lineRule="atLeast"/>
        <w:ind w:firstLine="31680"/>
        <w:rPr>
          <w:snapToGrid w:val="0"/>
          <w:kern w:val="0"/>
          <w:szCs w:val="28"/>
        </w:rPr>
      </w:pPr>
      <w:r>
        <w:rPr>
          <w:rFonts w:hint="eastAsia"/>
          <w:snapToGrid w:val="0"/>
          <w:kern w:val="0"/>
          <w:szCs w:val="28"/>
        </w:rPr>
        <w:t>完善村内生活设施，配套完成护栏、挡土墙等公共基础设施，保护山体滑坡及村民出行安全。</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2</w:t>
      </w:r>
      <w:r>
        <w:rPr>
          <w:rFonts w:hint="eastAsia"/>
          <w:snapToGrid w:val="0"/>
          <w:kern w:val="0"/>
          <w:szCs w:val="28"/>
        </w:rPr>
        <w:t>）文化广场：规划建设的移民村分别为桥东街道六亩村、意溪镇橡埔村、城西街道下洲村、城西街道上洲村。</w:t>
      </w:r>
    </w:p>
    <w:p w:rsidR="005923E0" w:rsidRDefault="005923E0" w:rsidP="00FF15DB">
      <w:pPr>
        <w:spacing w:before="120" w:line="520" w:lineRule="atLeast"/>
        <w:ind w:firstLine="31680"/>
        <w:rPr>
          <w:snapToGrid w:val="0"/>
          <w:kern w:val="0"/>
          <w:szCs w:val="28"/>
        </w:rPr>
      </w:pPr>
      <w:r>
        <w:rPr>
          <w:rFonts w:hint="eastAsia"/>
          <w:snapToGrid w:val="0"/>
          <w:kern w:val="0"/>
          <w:szCs w:val="28"/>
        </w:rPr>
        <w:t>对公共活动空间缺乏的移民村，在移民村能够解决用地的前提下，新建文化广场，并配置相应设施；对已经建有文化广场，但需要升级改造的移民村，进行升级改造，可在文化广场建设上融入文化内涵，结合本地地域特色，将历史名人、民间故事、文化传承等乡土元素融合到文化广场建设中，使文化广场在满足群众集会、休闲游憩，大众娱乐等需求的基础上，最大限度地传承本地优秀传统文化。</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3</w:t>
      </w:r>
      <w:r>
        <w:rPr>
          <w:rFonts w:hint="eastAsia"/>
          <w:snapToGrid w:val="0"/>
          <w:kern w:val="0"/>
          <w:szCs w:val="28"/>
        </w:rPr>
        <w:t>）体育设施：规划建设的移民村分别为桥东街道六亩村、意溪镇橡浦村、城西街道上洲村。</w:t>
      </w:r>
    </w:p>
    <w:p w:rsidR="005923E0" w:rsidRDefault="005923E0" w:rsidP="00FF15DB">
      <w:pPr>
        <w:spacing w:before="120" w:line="520" w:lineRule="atLeast"/>
        <w:ind w:firstLine="31680"/>
        <w:rPr>
          <w:snapToGrid w:val="0"/>
          <w:kern w:val="0"/>
          <w:szCs w:val="28"/>
        </w:rPr>
      </w:pPr>
      <w:r>
        <w:rPr>
          <w:rFonts w:hint="eastAsia"/>
          <w:snapToGrid w:val="0"/>
          <w:kern w:val="0"/>
          <w:szCs w:val="28"/>
        </w:rPr>
        <w:t>结合文化广场，利用移民村现有场地进行升级改造提升，提供体育设施、健身器材及体育活动场所。</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4</w:t>
      </w:r>
      <w:r>
        <w:rPr>
          <w:rFonts w:hint="eastAsia"/>
          <w:snapToGrid w:val="0"/>
          <w:kern w:val="0"/>
          <w:szCs w:val="28"/>
        </w:rPr>
        <w:t>）其他配套：规划建设的移民村分别为桥东街道六亩村、城西街道下洲村。</w:t>
      </w:r>
    </w:p>
    <w:p w:rsidR="005923E0" w:rsidRDefault="005923E0" w:rsidP="00FF15DB">
      <w:pPr>
        <w:spacing w:before="120" w:line="520" w:lineRule="atLeast"/>
        <w:ind w:firstLine="31680"/>
        <w:rPr>
          <w:snapToGrid w:val="0"/>
          <w:kern w:val="0"/>
          <w:szCs w:val="28"/>
        </w:rPr>
      </w:pPr>
      <w:r>
        <w:rPr>
          <w:rFonts w:hint="eastAsia"/>
          <w:snapToGrid w:val="0"/>
          <w:kern w:val="0"/>
          <w:szCs w:val="28"/>
        </w:rPr>
        <w:t>配套完善移民村内零星环境整治项目，包括村内花池及老旧设施升级改造，提升村庄周围环境。</w:t>
      </w:r>
    </w:p>
    <w:p w:rsidR="005923E0" w:rsidRDefault="005923E0" w:rsidP="00FF15DB">
      <w:pPr>
        <w:spacing w:before="120" w:line="520" w:lineRule="atLeast"/>
        <w:ind w:firstLine="31680"/>
        <w:rPr>
          <w:snapToGrid w:val="0"/>
          <w:kern w:val="0"/>
          <w:szCs w:val="28"/>
        </w:rPr>
      </w:pPr>
      <w:r>
        <w:rPr>
          <w:snapToGrid w:val="0"/>
          <w:kern w:val="0"/>
          <w:szCs w:val="28"/>
        </w:rPr>
        <w:t>3</w:t>
      </w:r>
      <w:r>
        <w:rPr>
          <w:rFonts w:hint="eastAsia"/>
          <w:snapToGrid w:val="0"/>
          <w:kern w:val="0"/>
          <w:szCs w:val="28"/>
        </w:rPr>
        <w:t>、人居环境整治</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1</w:t>
      </w:r>
      <w:r>
        <w:rPr>
          <w:rFonts w:hint="eastAsia"/>
          <w:snapToGrid w:val="0"/>
          <w:kern w:val="0"/>
          <w:szCs w:val="28"/>
        </w:rPr>
        <w:t>）村庄美化绿化：规划建设的移民村分别为桥东街道六亩村、城西街道古美村、城西街道下洲村、城西街道上洲村、城西街道厦三村、城西街道北关村、凤新街道陈桥村、凤新街道高厝塘村、桥东街道涸溪居委、意溪镇团三村、意溪镇橡埔村、意溪镇埔东村、意溪镇头塘村、磷溪镇埔涵村、磷溪镇窑美村。</w:t>
      </w:r>
    </w:p>
    <w:p w:rsidR="005923E0" w:rsidRDefault="005923E0" w:rsidP="00FF15DB">
      <w:pPr>
        <w:spacing w:before="120" w:line="520" w:lineRule="atLeast"/>
        <w:ind w:firstLine="31680"/>
        <w:rPr>
          <w:snapToGrid w:val="0"/>
          <w:kern w:val="0"/>
          <w:szCs w:val="28"/>
        </w:rPr>
        <w:sectPr w:rsidR="005923E0">
          <w:pgSz w:w="11906" w:h="16838"/>
          <w:pgMar w:top="1871" w:right="1474" w:bottom="1440" w:left="1474" w:header="1247" w:footer="1191" w:gutter="0"/>
          <w:cols w:space="720"/>
          <w:docGrid w:linePitch="381" w:charSpace="-934"/>
        </w:sectPr>
      </w:pPr>
      <w:r>
        <w:rPr>
          <w:rFonts w:hint="eastAsia"/>
          <w:snapToGrid w:val="0"/>
          <w:kern w:val="0"/>
          <w:szCs w:val="28"/>
        </w:rPr>
        <w:t>通过对村内垃圾进行集中清运和整治，对村内公共设施进行刷新或更新，加大开展以生态环境为主体建设，彻底提升村庄周围环境的绿化品位，改善村庄整体环境。对旅游资源好、有一定景观特色的移民村组，按旅游协调标准，展开村庄景观美化、铺装硬化行动，为未来发展民宿群、旅游文化村建设打好环境基础。</w:t>
      </w:r>
    </w:p>
    <w:p w:rsidR="005923E0" w:rsidRDefault="005923E0" w:rsidP="00D835AB">
      <w:pPr>
        <w:spacing w:before="120"/>
        <w:ind w:firstLineChars="0" w:firstLine="0"/>
        <w:rPr>
          <w:rFonts w:eastAsia="黑体"/>
          <w:sz w:val="24"/>
        </w:rPr>
      </w:pPr>
      <w:r>
        <w:rPr>
          <w:rFonts w:eastAsia="黑体" w:hint="eastAsia"/>
          <w:sz w:val="24"/>
        </w:rPr>
        <w:t>表</w:t>
      </w:r>
      <w:r>
        <w:rPr>
          <w:rFonts w:eastAsia="黑体"/>
          <w:sz w:val="24"/>
        </w:rPr>
        <w:t xml:space="preserve">5.5-1                    </w:t>
      </w:r>
      <w:r>
        <w:rPr>
          <w:rFonts w:eastAsia="黑体" w:hint="eastAsia"/>
          <w:sz w:val="24"/>
        </w:rPr>
        <w:t>湘桥区大中型水库移民</w:t>
      </w:r>
      <w:r>
        <w:rPr>
          <w:rFonts w:eastAsia="黑体"/>
          <w:sz w:val="24"/>
        </w:rPr>
        <w:t>“</w:t>
      </w:r>
      <w:r>
        <w:rPr>
          <w:rFonts w:eastAsia="黑体" w:hint="eastAsia"/>
          <w:sz w:val="24"/>
        </w:rPr>
        <w:t>十四五</w:t>
      </w:r>
      <w:r>
        <w:rPr>
          <w:rFonts w:eastAsia="黑体"/>
          <w:sz w:val="24"/>
        </w:rPr>
        <w:t>”</w:t>
      </w:r>
      <w:r>
        <w:rPr>
          <w:rFonts w:eastAsia="黑体" w:hint="eastAsia"/>
          <w:sz w:val="24"/>
        </w:rPr>
        <w:t>美丽家园建设扶持方向及内容规划表</w:t>
      </w:r>
    </w:p>
    <w:tbl>
      <w:tblPr>
        <w:tblW w:w="5137" w:type="pct"/>
        <w:tblInd w:w="-227" w:type="dxa"/>
        <w:tblLayout w:type="fixed"/>
        <w:tblCellMar>
          <w:left w:w="0" w:type="dxa"/>
          <w:right w:w="0" w:type="dxa"/>
        </w:tblCellMar>
        <w:tblLook w:val="00A0"/>
      </w:tblPr>
      <w:tblGrid>
        <w:gridCol w:w="1124"/>
        <w:gridCol w:w="1082"/>
        <w:gridCol w:w="683"/>
        <w:gridCol w:w="731"/>
        <w:gridCol w:w="695"/>
        <w:gridCol w:w="711"/>
        <w:gridCol w:w="713"/>
        <w:gridCol w:w="763"/>
        <w:gridCol w:w="713"/>
        <w:gridCol w:w="958"/>
        <w:gridCol w:w="721"/>
        <w:gridCol w:w="694"/>
        <w:gridCol w:w="721"/>
        <w:gridCol w:w="772"/>
        <w:gridCol w:w="719"/>
        <w:gridCol w:w="682"/>
        <w:gridCol w:w="811"/>
        <w:gridCol w:w="635"/>
      </w:tblGrid>
      <w:tr w:rsidR="005923E0" w:rsidRPr="00D835AB">
        <w:trPr>
          <w:trHeight w:val="312"/>
        </w:trPr>
        <w:tc>
          <w:tcPr>
            <w:tcW w:w="403"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乡镇</w:t>
            </w:r>
          </w:p>
        </w:tc>
        <w:tc>
          <w:tcPr>
            <w:tcW w:w="388" w:type="pct"/>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村</w:t>
            </w:r>
          </w:p>
        </w:tc>
        <w:tc>
          <w:tcPr>
            <w:tcW w:w="507"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移民</w:t>
            </w:r>
          </w:p>
        </w:tc>
        <w:tc>
          <w:tcPr>
            <w:tcW w:w="3700" w:type="pct"/>
            <w:gridSpan w:val="1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美丽家园建设扶持方向及内容</w:t>
            </w:r>
          </w:p>
        </w:tc>
      </w:tr>
      <w:tr w:rsidR="005923E0" w:rsidRPr="00D835AB">
        <w:trPr>
          <w:trHeight w:val="312"/>
        </w:trPr>
        <w:tc>
          <w:tcPr>
            <w:tcW w:w="40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8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24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户数</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color w:val="000000"/>
                <w:kern w:val="0"/>
                <w:sz w:val="21"/>
                <w:szCs w:val="21"/>
              </w:rPr>
              <w:t>(</w:t>
            </w:r>
            <w:r>
              <w:rPr>
                <w:rFonts w:cs="宋体" w:hint="eastAsia"/>
                <w:color w:val="000000"/>
                <w:kern w:val="0"/>
                <w:sz w:val="21"/>
                <w:szCs w:val="21"/>
              </w:rPr>
              <w:t>户</w:t>
            </w:r>
            <w:r>
              <w:rPr>
                <w:rFonts w:cs="宋体"/>
                <w:color w:val="000000"/>
                <w:kern w:val="0"/>
                <w:sz w:val="21"/>
                <w:szCs w:val="21"/>
              </w:rPr>
              <w:t>)</w:t>
            </w:r>
          </w:p>
        </w:tc>
        <w:tc>
          <w:tcPr>
            <w:tcW w:w="26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人口</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color w:val="000000"/>
                <w:kern w:val="0"/>
                <w:sz w:val="21"/>
                <w:szCs w:val="21"/>
              </w:rPr>
              <w:t>(</w:t>
            </w:r>
            <w:r>
              <w:rPr>
                <w:rFonts w:cs="宋体" w:hint="eastAsia"/>
                <w:color w:val="000000"/>
                <w:kern w:val="0"/>
                <w:sz w:val="21"/>
                <w:szCs w:val="21"/>
              </w:rPr>
              <w:t>人</w:t>
            </w:r>
            <w:r>
              <w:rPr>
                <w:rFonts w:cs="宋体"/>
                <w:color w:val="000000"/>
                <w:kern w:val="0"/>
                <w:sz w:val="21"/>
                <w:szCs w:val="21"/>
              </w:rPr>
              <w:t>)</w:t>
            </w:r>
          </w:p>
        </w:tc>
        <w:tc>
          <w:tcPr>
            <w:tcW w:w="2678" w:type="pct"/>
            <w:gridSpan w:val="10"/>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基础设施和基本公共服务设施</w:t>
            </w:r>
          </w:p>
        </w:tc>
        <w:tc>
          <w:tcPr>
            <w:tcW w:w="1021" w:type="pct"/>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人居环境整治</w:t>
            </w:r>
          </w:p>
        </w:tc>
      </w:tr>
      <w:tr w:rsidR="005923E0" w:rsidRPr="00D835AB">
        <w:trPr>
          <w:trHeight w:val="312"/>
        </w:trPr>
        <w:tc>
          <w:tcPr>
            <w:tcW w:w="40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8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245"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p>
        </w:tc>
        <w:tc>
          <w:tcPr>
            <w:tcW w:w="261"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p>
        </w:tc>
        <w:tc>
          <w:tcPr>
            <w:tcW w:w="1034"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基础设施</w:t>
            </w:r>
          </w:p>
        </w:tc>
        <w:tc>
          <w:tcPr>
            <w:tcW w:w="1644"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基本公共服务设施</w:t>
            </w:r>
          </w:p>
        </w:tc>
        <w:tc>
          <w:tcPr>
            <w:tcW w:w="258"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厕所</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改造</w:t>
            </w:r>
          </w:p>
        </w:tc>
        <w:tc>
          <w:tcPr>
            <w:tcW w:w="24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污水</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处理</w:t>
            </w:r>
          </w:p>
        </w:tc>
        <w:tc>
          <w:tcPr>
            <w:tcW w:w="29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村庄美化绿化</w:t>
            </w:r>
          </w:p>
        </w:tc>
        <w:tc>
          <w:tcPr>
            <w:tcW w:w="22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其他</w:t>
            </w:r>
          </w:p>
        </w:tc>
      </w:tr>
      <w:tr w:rsidR="005923E0" w:rsidRPr="00D835AB">
        <w:trPr>
          <w:trHeight w:val="312"/>
        </w:trPr>
        <w:tc>
          <w:tcPr>
            <w:tcW w:w="403"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88" w:type="pct"/>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245"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61"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安全</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饮水</w:t>
            </w:r>
          </w:p>
        </w:tc>
        <w:tc>
          <w:tcPr>
            <w:tcW w:w="2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道路</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硬化</w:t>
            </w:r>
          </w:p>
        </w:tc>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供电</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新农村建设</w:t>
            </w:r>
          </w:p>
        </w:tc>
        <w:tc>
          <w:tcPr>
            <w:tcW w:w="2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防灾</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减灾</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社区公共服务中心</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文化</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广场</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体育</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设施</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文化室</w:t>
            </w:r>
          </w:p>
        </w:tc>
        <w:tc>
          <w:tcPr>
            <w:tcW w:w="2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其他</w:t>
            </w:r>
          </w:p>
        </w:tc>
        <w:tc>
          <w:tcPr>
            <w:tcW w:w="258"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24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29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22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桥东街道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六亩村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100</w:t>
            </w: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396</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团三村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w:t>
            </w: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6</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上埔村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166</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古美村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52</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下洲村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722</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上洲村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438</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厦三村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22</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城西街道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北关村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33</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凤新街道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陈桥村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凤新街道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高厝塘村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4</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桥东街道</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涸溪居委</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团三村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90</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橡埔村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269</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埔东村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31</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意溪镇</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头塘村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26</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磷溪镇</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埔涵村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20</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r w:rsidR="005923E0" w:rsidRPr="00D835AB">
        <w:trPr>
          <w:trHeight w:val="312"/>
        </w:trPr>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磷溪镇</w:t>
            </w:r>
          </w:p>
        </w:tc>
        <w:tc>
          <w:tcPr>
            <w:tcW w:w="38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窑美村</w:t>
            </w: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4"/>
                <w:szCs w:val="24"/>
              </w:rPr>
            </w:pPr>
          </w:p>
        </w:tc>
        <w:tc>
          <w:tcPr>
            <w:tcW w:w="2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4"/>
                <w:szCs w:val="24"/>
              </w:rPr>
            </w:pPr>
            <w:r>
              <w:rPr>
                <w:color w:val="000000"/>
                <w:kern w:val="0"/>
                <w:sz w:val="24"/>
                <w:szCs w:val="24"/>
              </w:rPr>
              <w:t>78</w:t>
            </w: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5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r>
              <w:rPr>
                <w:rFonts w:cs="宋体" w:hint="eastAsia"/>
                <w:color w:val="000000"/>
                <w:kern w:val="0"/>
                <w:sz w:val="22"/>
              </w:rPr>
              <w:t>√</w:t>
            </w:r>
          </w:p>
        </w:tc>
        <w:tc>
          <w:tcPr>
            <w:tcW w:w="34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4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2"/>
              </w:rPr>
            </w:pPr>
            <w:r>
              <w:rPr>
                <w:rFonts w:cs="宋体" w:hint="eastAsia"/>
                <w:color w:val="000000"/>
                <w:kern w:val="0"/>
                <w:sz w:val="22"/>
              </w:rPr>
              <w:t>√</w:t>
            </w:r>
          </w:p>
        </w:tc>
        <w:tc>
          <w:tcPr>
            <w:tcW w:w="22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bl>
    <w:p w:rsidR="005923E0" w:rsidRDefault="005923E0" w:rsidP="005923E0">
      <w:pPr>
        <w:spacing w:before="120"/>
        <w:ind w:firstLine="31680"/>
      </w:pPr>
    </w:p>
    <w:p w:rsidR="005923E0" w:rsidRDefault="005923E0" w:rsidP="00FF15DB">
      <w:pPr>
        <w:spacing w:before="120"/>
        <w:ind w:firstLine="31680"/>
        <w:sectPr w:rsidR="005923E0">
          <w:pgSz w:w="16838" w:h="11906" w:orient="landscape"/>
          <w:pgMar w:top="1474" w:right="1871" w:bottom="1474" w:left="1440" w:header="1247" w:footer="1191" w:gutter="0"/>
          <w:cols w:space="720"/>
          <w:docGrid w:linePitch="381" w:charSpace="-934"/>
        </w:sectPr>
      </w:pP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53" w:name="_Toc56962721"/>
      <w:bookmarkStart w:id="54" w:name="_Toc30472"/>
      <w:r>
        <w:rPr>
          <w:rFonts w:ascii="Times New Roman" w:eastAsia="黑体" w:hAnsi="Times New Roman"/>
          <w:b w:val="0"/>
          <w:szCs w:val="24"/>
        </w:rPr>
        <w:t xml:space="preserve">5.6 </w:t>
      </w:r>
      <w:r>
        <w:rPr>
          <w:rFonts w:ascii="Times New Roman" w:eastAsia="黑体" w:hAnsi="Times New Roman" w:hint="eastAsia"/>
          <w:b w:val="0"/>
          <w:szCs w:val="24"/>
        </w:rPr>
        <w:t>优先保障项目</w:t>
      </w:r>
      <w:bookmarkEnd w:id="53"/>
      <w:bookmarkEnd w:id="54"/>
    </w:p>
    <w:p w:rsidR="005923E0" w:rsidRDefault="005923E0" w:rsidP="00FF15DB">
      <w:pPr>
        <w:spacing w:before="120" w:line="520" w:lineRule="atLeast"/>
        <w:ind w:firstLine="31680"/>
        <w:rPr>
          <w:snapToGrid w:val="0"/>
          <w:kern w:val="0"/>
          <w:szCs w:val="28"/>
        </w:rPr>
      </w:pPr>
      <w:r>
        <w:rPr>
          <w:rFonts w:hint="eastAsia"/>
          <w:snapToGrid w:val="0"/>
          <w:kern w:val="0"/>
          <w:szCs w:val="28"/>
        </w:rPr>
        <w:t>美丽家园建设规划未安排优先保障项目。</w:t>
      </w:r>
    </w:p>
    <w:p w:rsidR="005923E0" w:rsidRDefault="005923E0" w:rsidP="00467191">
      <w:pPr>
        <w:pStyle w:val="Heading2"/>
        <w:topLinePunct/>
        <w:spacing w:beforeLines="100" w:after="120" w:line="520" w:lineRule="atLeast"/>
        <w:ind w:firstLineChars="0" w:firstLine="0"/>
        <w:jc w:val="left"/>
        <w:rPr>
          <w:rFonts w:ascii="Times New Roman" w:eastAsia="黑体" w:hAnsi="Times New Roman"/>
          <w:b w:val="0"/>
          <w:szCs w:val="24"/>
        </w:rPr>
      </w:pPr>
      <w:bookmarkStart w:id="55" w:name="_Toc19384"/>
      <w:bookmarkStart w:id="56" w:name="_Toc56962722"/>
      <w:r>
        <w:rPr>
          <w:rFonts w:ascii="Times New Roman" w:eastAsia="黑体" w:hAnsi="Times New Roman"/>
          <w:b w:val="0"/>
          <w:szCs w:val="24"/>
        </w:rPr>
        <w:t xml:space="preserve">5.7 </w:t>
      </w:r>
      <w:r>
        <w:rPr>
          <w:rFonts w:ascii="Times New Roman" w:eastAsia="黑体" w:hAnsi="Times New Roman" w:hint="eastAsia"/>
          <w:b w:val="0"/>
          <w:szCs w:val="24"/>
        </w:rPr>
        <w:t>后期扶持资金安排</w:t>
      </w:r>
      <w:bookmarkEnd w:id="55"/>
      <w:bookmarkEnd w:id="56"/>
    </w:p>
    <w:p w:rsidR="005923E0" w:rsidRDefault="005923E0" w:rsidP="00FF15DB">
      <w:pPr>
        <w:spacing w:before="120" w:line="520" w:lineRule="atLeast"/>
        <w:ind w:firstLine="31680"/>
        <w:rPr>
          <w:snapToGrid w:val="0"/>
          <w:kern w:val="0"/>
          <w:szCs w:val="28"/>
        </w:rPr>
      </w:pPr>
      <w:r>
        <w:rPr>
          <w:rFonts w:hint="eastAsia"/>
          <w:snapToGrid w:val="0"/>
          <w:kern w:val="0"/>
          <w:szCs w:val="28"/>
        </w:rPr>
        <w:t>美丽家园建设包含两个方面项目，共安排后扶资金</w:t>
      </w:r>
      <w:r>
        <w:rPr>
          <w:snapToGrid w:val="0"/>
          <w:kern w:val="0"/>
          <w:szCs w:val="28"/>
        </w:rPr>
        <w:t>1450.78</w:t>
      </w:r>
      <w:r>
        <w:rPr>
          <w:rFonts w:hint="eastAsia"/>
          <w:snapToGrid w:val="0"/>
          <w:kern w:val="0"/>
          <w:szCs w:val="28"/>
        </w:rPr>
        <w:t>万元，占“十四五”期间后期扶持资金总额的</w:t>
      </w:r>
      <w:r>
        <w:rPr>
          <w:snapToGrid w:val="0"/>
          <w:kern w:val="0"/>
          <w:szCs w:val="28"/>
        </w:rPr>
        <w:t>96.08%</w:t>
      </w:r>
      <w:r>
        <w:rPr>
          <w:rFonts w:hint="eastAsia"/>
          <w:snapToGrid w:val="0"/>
          <w:kern w:val="0"/>
          <w:szCs w:val="28"/>
        </w:rPr>
        <w:t>。各项资金安排如下：</w:t>
      </w:r>
    </w:p>
    <w:p w:rsidR="005923E0" w:rsidRDefault="005923E0" w:rsidP="00FF15DB">
      <w:pPr>
        <w:spacing w:before="120" w:line="520" w:lineRule="atLeast"/>
        <w:ind w:firstLine="31680"/>
        <w:rPr>
          <w:snapToGrid w:val="0"/>
          <w:kern w:val="0"/>
          <w:szCs w:val="28"/>
        </w:rPr>
      </w:pPr>
      <w:r>
        <w:rPr>
          <w:b/>
          <w:snapToGrid w:val="0"/>
          <w:kern w:val="0"/>
          <w:szCs w:val="28"/>
        </w:rPr>
        <w:t>1</w:t>
      </w:r>
      <w:r>
        <w:rPr>
          <w:rFonts w:hint="eastAsia"/>
          <w:b/>
          <w:snapToGrid w:val="0"/>
          <w:kern w:val="0"/>
          <w:szCs w:val="28"/>
        </w:rPr>
        <w:t>、基础设施建设：</w:t>
      </w:r>
      <w:r>
        <w:rPr>
          <w:rFonts w:hint="eastAsia"/>
          <w:snapToGrid w:val="0"/>
          <w:kern w:val="0"/>
          <w:szCs w:val="28"/>
        </w:rPr>
        <w:t>项目资金</w:t>
      </w:r>
      <w:r>
        <w:rPr>
          <w:snapToGrid w:val="0"/>
          <w:kern w:val="0"/>
          <w:szCs w:val="28"/>
        </w:rPr>
        <w:t>525</w:t>
      </w:r>
      <w:r>
        <w:rPr>
          <w:rFonts w:hint="eastAsia"/>
          <w:snapToGrid w:val="0"/>
          <w:kern w:val="0"/>
          <w:szCs w:val="28"/>
        </w:rPr>
        <w:t>万元，占“十四五”期间后期扶持资金总额的</w:t>
      </w:r>
      <w:r>
        <w:rPr>
          <w:snapToGrid w:val="0"/>
          <w:kern w:val="0"/>
          <w:szCs w:val="28"/>
        </w:rPr>
        <w:t>34.77%</w:t>
      </w:r>
      <w:r>
        <w:rPr>
          <w:rFonts w:hint="eastAsia"/>
          <w:snapToGrid w:val="0"/>
          <w:kern w:val="0"/>
          <w:szCs w:val="28"/>
        </w:rPr>
        <w:t>。其中：</w:t>
      </w:r>
    </w:p>
    <w:p w:rsidR="005923E0" w:rsidRDefault="005923E0" w:rsidP="00FF15DB">
      <w:pPr>
        <w:spacing w:before="120" w:line="520" w:lineRule="atLeast"/>
        <w:ind w:firstLine="31680"/>
        <w:rPr>
          <w:snapToGrid w:val="0"/>
          <w:kern w:val="0"/>
          <w:szCs w:val="28"/>
        </w:rPr>
      </w:pPr>
      <w:r>
        <w:rPr>
          <w:rFonts w:cs="Calibri" w:hint="eastAsia"/>
          <w:snapToGrid w:val="0"/>
          <w:kern w:val="0"/>
          <w:szCs w:val="28"/>
        </w:rPr>
        <w:t>（</w:t>
      </w:r>
      <w:r>
        <w:rPr>
          <w:rFonts w:cs="Calibri"/>
          <w:snapToGrid w:val="0"/>
          <w:kern w:val="0"/>
          <w:szCs w:val="28"/>
        </w:rPr>
        <w:t>1</w:t>
      </w:r>
      <w:r>
        <w:rPr>
          <w:rFonts w:cs="Calibri" w:hint="eastAsia"/>
          <w:snapToGrid w:val="0"/>
          <w:kern w:val="0"/>
          <w:szCs w:val="28"/>
        </w:rPr>
        <w:t>）</w:t>
      </w:r>
      <w:r>
        <w:rPr>
          <w:rFonts w:hint="eastAsia"/>
          <w:snapToGrid w:val="0"/>
          <w:kern w:val="0"/>
          <w:szCs w:val="28"/>
        </w:rPr>
        <w:t>道路交通：项目资金占“十四五”期间后期扶持资金总额的</w:t>
      </w:r>
      <w:r>
        <w:rPr>
          <w:snapToGrid w:val="0"/>
          <w:kern w:val="0"/>
          <w:szCs w:val="28"/>
        </w:rPr>
        <w:t>19.47%</w:t>
      </w:r>
      <w:r>
        <w:rPr>
          <w:rFonts w:hint="eastAsia"/>
          <w:snapToGrid w:val="0"/>
          <w:kern w:val="0"/>
          <w:szCs w:val="28"/>
        </w:rPr>
        <w:t>。</w:t>
      </w:r>
    </w:p>
    <w:p w:rsidR="005923E0" w:rsidRDefault="005923E0" w:rsidP="00FF15DB">
      <w:pPr>
        <w:spacing w:before="120" w:line="520" w:lineRule="atLeast"/>
        <w:ind w:firstLine="31680"/>
        <w:rPr>
          <w:szCs w:val="28"/>
        </w:rPr>
      </w:pPr>
      <w:r>
        <w:rPr>
          <w:rFonts w:hint="eastAsia"/>
          <w:snapToGrid w:val="0"/>
          <w:kern w:val="0"/>
          <w:szCs w:val="28"/>
        </w:rPr>
        <w:t>（</w:t>
      </w:r>
      <w:r>
        <w:rPr>
          <w:snapToGrid w:val="0"/>
          <w:kern w:val="0"/>
          <w:szCs w:val="28"/>
        </w:rPr>
        <w:t>2</w:t>
      </w:r>
      <w:r>
        <w:rPr>
          <w:rFonts w:hint="eastAsia"/>
          <w:snapToGrid w:val="0"/>
          <w:kern w:val="0"/>
          <w:szCs w:val="28"/>
        </w:rPr>
        <w:t>）新农村建设：项目资金占“十四五”期间后期扶持资金总额的</w:t>
      </w:r>
      <w:r>
        <w:rPr>
          <w:snapToGrid w:val="0"/>
          <w:kern w:val="0"/>
          <w:szCs w:val="28"/>
        </w:rPr>
        <w:t>15.30%</w:t>
      </w:r>
      <w:r>
        <w:rPr>
          <w:rFonts w:hint="eastAsia"/>
          <w:snapToGrid w:val="0"/>
          <w:kern w:val="0"/>
          <w:szCs w:val="28"/>
        </w:rPr>
        <w:t>。</w:t>
      </w:r>
    </w:p>
    <w:p w:rsidR="005923E0" w:rsidRDefault="005923E0" w:rsidP="00FF15DB">
      <w:pPr>
        <w:spacing w:before="120" w:line="520" w:lineRule="atLeast"/>
        <w:ind w:firstLine="31680"/>
        <w:rPr>
          <w:b/>
          <w:snapToGrid w:val="0"/>
          <w:kern w:val="0"/>
          <w:szCs w:val="28"/>
        </w:rPr>
      </w:pPr>
      <w:r>
        <w:rPr>
          <w:b/>
          <w:snapToGrid w:val="0"/>
          <w:kern w:val="0"/>
          <w:szCs w:val="28"/>
        </w:rPr>
        <w:t>2</w:t>
      </w:r>
      <w:r>
        <w:rPr>
          <w:rFonts w:hint="eastAsia"/>
          <w:b/>
          <w:snapToGrid w:val="0"/>
          <w:kern w:val="0"/>
          <w:szCs w:val="28"/>
        </w:rPr>
        <w:t>、公共服务设施建设：</w:t>
      </w:r>
      <w:r>
        <w:rPr>
          <w:rFonts w:hint="eastAsia"/>
          <w:snapToGrid w:val="0"/>
          <w:kern w:val="0"/>
          <w:szCs w:val="28"/>
        </w:rPr>
        <w:t>项目资金</w:t>
      </w:r>
      <w:r>
        <w:rPr>
          <w:snapToGrid w:val="0"/>
          <w:kern w:val="0"/>
          <w:szCs w:val="28"/>
        </w:rPr>
        <w:t>421.78</w:t>
      </w:r>
      <w:r>
        <w:rPr>
          <w:rFonts w:hint="eastAsia"/>
          <w:snapToGrid w:val="0"/>
          <w:kern w:val="0"/>
          <w:szCs w:val="28"/>
        </w:rPr>
        <w:t>万元，占“十四五”期间后期扶持资金总额的</w:t>
      </w:r>
      <w:r>
        <w:rPr>
          <w:snapToGrid w:val="0"/>
          <w:kern w:val="0"/>
          <w:szCs w:val="28"/>
        </w:rPr>
        <w:t>27.93%</w:t>
      </w:r>
      <w:r>
        <w:rPr>
          <w:rFonts w:hint="eastAsia"/>
          <w:snapToGrid w:val="0"/>
          <w:kern w:val="0"/>
          <w:szCs w:val="28"/>
        </w:rPr>
        <w:t>。</w:t>
      </w:r>
    </w:p>
    <w:p w:rsidR="005923E0" w:rsidRDefault="005923E0" w:rsidP="00FF15DB">
      <w:pPr>
        <w:spacing w:before="120" w:line="520" w:lineRule="atLeast"/>
        <w:ind w:firstLine="31680"/>
        <w:rPr>
          <w:snapToGrid w:val="0"/>
          <w:kern w:val="0"/>
          <w:szCs w:val="28"/>
        </w:rPr>
      </w:pPr>
      <w:r>
        <w:rPr>
          <w:rFonts w:hint="eastAsia"/>
          <w:bCs/>
          <w:snapToGrid w:val="0"/>
          <w:kern w:val="0"/>
          <w:szCs w:val="28"/>
        </w:rPr>
        <w:t>（</w:t>
      </w:r>
      <w:r>
        <w:rPr>
          <w:bCs/>
          <w:snapToGrid w:val="0"/>
          <w:kern w:val="0"/>
          <w:szCs w:val="28"/>
        </w:rPr>
        <w:t>1</w:t>
      </w:r>
      <w:r>
        <w:rPr>
          <w:rFonts w:hint="eastAsia"/>
          <w:bCs/>
          <w:snapToGrid w:val="0"/>
          <w:kern w:val="0"/>
          <w:szCs w:val="28"/>
        </w:rPr>
        <w:t>）防灾减灾：</w:t>
      </w:r>
      <w:r>
        <w:rPr>
          <w:rFonts w:hint="eastAsia"/>
          <w:snapToGrid w:val="0"/>
          <w:kern w:val="0"/>
          <w:szCs w:val="28"/>
        </w:rPr>
        <w:t>项目资金占“十四五”期间后期扶持资金总额的</w:t>
      </w:r>
      <w:r>
        <w:rPr>
          <w:snapToGrid w:val="0"/>
          <w:kern w:val="0"/>
          <w:szCs w:val="28"/>
        </w:rPr>
        <w:t>10.26%</w:t>
      </w:r>
      <w:r>
        <w:rPr>
          <w:rFonts w:hint="eastAsia"/>
          <w:snapToGrid w:val="0"/>
          <w:kern w:val="0"/>
          <w:szCs w:val="28"/>
        </w:rPr>
        <w:t>。</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2</w:t>
      </w:r>
      <w:r>
        <w:rPr>
          <w:rFonts w:hint="eastAsia"/>
          <w:snapToGrid w:val="0"/>
          <w:kern w:val="0"/>
          <w:szCs w:val="28"/>
        </w:rPr>
        <w:t>）文化广场：项目资金占“十四五”期间后期扶持资金总额的</w:t>
      </w:r>
      <w:r>
        <w:rPr>
          <w:snapToGrid w:val="0"/>
          <w:kern w:val="0"/>
          <w:szCs w:val="28"/>
        </w:rPr>
        <w:t>12.72%</w:t>
      </w:r>
      <w:r>
        <w:rPr>
          <w:rFonts w:hint="eastAsia"/>
          <w:snapToGrid w:val="0"/>
          <w:kern w:val="0"/>
          <w:szCs w:val="28"/>
        </w:rPr>
        <w:t>。</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3</w:t>
      </w:r>
      <w:r>
        <w:rPr>
          <w:rFonts w:hint="eastAsia"/>
          <w:snapToGrid w:val="0"/>
          <w:kern w:val="0"/>
          <w:szCs w:val="28"/>
        </w:rPr>
        <w:t>）体育设施：项目资金占“十四五”期间后期扶持资金总额的</w:t>
      </w:r>
      <w:r>
        <w:rPr>
          <w:snapToGrid w:val="0"/>
          <w:kern w:val="0"/>
          <w:szCs w:val="28"/>
        </w:rPr>
        <w:t>1.59%</w:t>
      </w:r>
      <w:r>
        <w:rPr>
          <w:rFonts w:hint="eastAsia"/>
          <w:snapToGrid w:val="0"/>
          <w:kern w:val="0"/>
          <w:szCs w:val="28"/>
        </w:rPr>
        <w:t>。</w:t>
      </w:r>
    </w:p>
    <w:p w:rsidR="005923E0" w:rsidRDefault="005923E0" w:rsidP="00FF15DB">
      <w:pPr>
        <w:spacing w:before="120" w:line="520" w:lineRule="atLeast"/>
        <w:ind w:firstLine="31680"/>
        <w:rPr>
          <w:snapToGrid w:val="0"/>
          <w:kern w:val="0"/>
          <w:szCs w:val="28"/>
        </w:rPr>
      </w:pPr>
      <w:r>
        <w:rPr>
          <w:rFonts w:hint="eastAsia"/>
          <w:snapToGrid w:val="0"/>
          <w:kern w:val="0"/>
          <w:szCs w:val="28"/>
        </w:rPr>
        <w:t>（</w:t>
      </w:r>
      <w:r>
        <w:rPr>
          <w:snapToGrid w:val="0"/>
          <w:kern w:val="0"/>
          <w:szCs w:val="28"/>
        </w:rPr>
        <w:t>4</w:t>
      </w:r>
      <w:r>
        <w:rPr>
          <w:rFonts w:hint="eastAsia"/>
          <w:snapToGrid w:val="0"/>
          <w:kern w:val="0"/>
          <w:szCs w:val="28"/>
        </w:rPr>
        <w:t>）其他配套：项目资金点“十四五”期间后期扶持资金总额的</w:t>
      </w:r>
      <w:r>
        <w:rPr>
          <w:snapToGrid w:val="0"/>
          <w:kern w:val="0"/>
          <w:szCs w:val="28"/>
        </w:rPr>
        <w:t>3.36%</w:t>
      </w:r>
      <w:r>
        <w:rPr>
          <w:rFonts w:hint="eastAsia"/>
          <w:snapToGrid w:val="0"/>
          <w:kern w:val="0"/>
          <w:szCs w:val="28"/>
        </w:rPr>
        <w:t>。</w:t>
      </w:r>
    </w:p>
    <w:p w:rsidR="005923E0" w:rsidRDefault="005923E0" w:rsidP="00FF15DB">
      <w:pPr>
        <w:spacing w:before="120" w:line="520" w:lineRule="atLeast"/>
        <w:ind w:firstLine="31680"/>
        <w:rPr>
          <w:snapToGrid w:val="0"/>
          <w:kern w:val="0"/>
          <w:szCs w:val="28"/>
        </w:rPr>
      </w:pPr>
      <w:r>
        <w:rPr>
          <w:b/>
          <w:bCs/>
          <w:snapToGrid w:val="0"/>
          <w:kern w:val="0"/>
          <w:szCs w:val="28"/>
        </w:rPr>
        <w:t>3</w:t>
      </w:r>
      <w:r>
        <w:rPr>
          <w:rFonts w:hint="eastAsia"/>
          <w:b/>
          <w:bCs/>
          <w:snapToGrid w:val="0"/>
          <w:kern w:val="0"/>
          <w:szCs w:val="28"/>
        </w:rPr>
        <w:t>、人居环境整治：</w:t>
      </w:r>
      <w:r>
        <w:rPr>
          <w:rFonts w:hint="eastAsia"/>
          <w:snapToGrid w:val="0"/>
          <w:kern w:val="0"/>
          <w:szCs w:val="28"/>
        </w:rPr>
        <w:t>项目规划为村庄美化绿化，项目资金</w:t>
      </w:r>
      <w:r>
        <w:rPr>
          <w:snapToGrid w:val="0"/>
          <w:kern w:val="0"/>
          <w:szCs w:val="28"/>
        </w:rPr>
        <w:t>504</w:t>
      </w:r>
      <w:r>
        <w:rPr>
          <w:rFonts w:hint="eastAsia"/>
          <w:snapToGrid w:val="0"/>
          <w:kern w:val="0"/>
          <w:szCs w:val="28"/>
        </w:rPr>
        <w:t>万元，占“十四五”期间后期扶持资金总额的</w:t>
      </w:r>
      <w:r>
        <w:rPr>
          <w:snapToGrid w:val="0"/>
          <w:kern w:val="0"/>
          <w:szCs w:val="28"/>
        </w:rPr>
        <w:t>33.38%</w:t>
      </w:r>
      <w:r>
        <w:rPr>
          <w:rFonts w:hint="eastAsia"/>
          <w:snapToGrid w:val="0"/>
          <w:kern w:val="0"/>
          <w:szCs w:val="28"/>
        </w:rPr>
        <w:t>。</w:t>
      </w:r>
    </w:p>
    <w:p w:rsidR="005923E0" w:rsidRDefault="005923E0" w:rsidP="00FF15DB">
      <w:pPr>
        <w:spacing w:before="120" w:line="520" w:lineRule="atLeast"/>
        <w:ind w:firstLine="31680"/>
        <w:rPr>
          <w:snapToGrid w:val="0"/>
          <w:kern w:val="0"/>
          <w:sz w:val="24"/>
          <w:szCs w:val="24"/>
        </w:rPr>
      </w:pPr>
      <w:r>
        <w:rPr>
          <w:rFonts w:hint="eastAsia"/>
          <w:snapToGrid w:val="0"/>
          <w:kern w:val="0"/>
          <w:szCs w:val="28"/>
        </w:rPr>
        <w:t>详见表</w:t>
      </w:r>
      <w:r>
        <w:rPr>
          <w:snapToGrid w:val="0"/>
          <w:kern w:val="0"/>
          <w:szCs w:val="28"/>
        </w:rPr>
        <w:t>5.7-1</w:t>
      </w:r>
      <w:r>
        <w:rPr>
          <w:rFonts w:hint="eastAsia"/>
          <w:snapToGrid w:val="0"/>
          <w:kern w:val="0"/>
          <w:szCs w:val="28"/>
        </w:rPr>
        <w:t>。</w:t>
      </w:r>
    </w:p>
    <w:p w:rsidR="005923E0" w:rsidRDefault="005923E0" w:rsidP="00D835AB">
      <w:pPr>
        <w:pStyle w:val="BodyTextIndent"/>
        <w:spacing w:before="120" w:line="520" w:lineRule="atLeast"/>
        <w:ind w:firstLine="0"/>
        <w:rPr>
          <w:rFonts w:eastAsia="黑体"/>
          <w:spacing w:val="-8"/>
          <w:sz w:val="24"/>
        </w:rPr>
      </w:pPr>
      <w:r>
        <w:rPr>
          <w:rFonts w:eastAsia="黑体" w:hint="eastAsia"/>
          <w:spacing w:val="-8"/>
          <w:sz w:val="24"/>
        </w:rPr>
        <w:t>表</w:t>
      </w:r>
      <w:r>
        <w:rPr>
          <w:rFonts w:eastAsia="黑体"/>
          <w:spacing w:val="-8"/>
          <w:sz w:val="24"/>
        </w:rPr>
        <w:t xml:space="preserve">5.7-1      </w:t>
      </w:r>
      <w:r>
        <w:rPr>
          <w:rFonts w:eastAsia="黑体" w:hint="eastAsia"/>
          <w:spacing w:val="-8"/>
          <w:sz w:val="24"/>
        </w:rPr>
        <w:t>湘桥区大中型水库移民</w:t>
      </w:r>
      <w:r>
        <w:rPr>
          <w:rFonts w:eastAsia="黑体"/>
          <w:spacing w:val="-8"/>
          <w:sz w:val="24"/>
        </w:rPr>
        <w:t>“</w:t>
      </w:r>
      <w:r>
        <w:rPr>
          <w:rFonts w:eastAsia="黑体" w:hint="eastAsia"/>
          <w:spacing w:val="-8"/>
          <w:sz w:val="24"/>
        </w:rPr>
        <w:t>十四五</w:t>
      </w:r>
      <w:r>
        <w:rPr>
          <w:rFonts w:eastAsia="黑体"/>
          <w:spacing w:val="-8"/>
          <w:sz w:val="24"/>
        </w:rPr>
        <w:t>”</w:t>
      </w:r>
      <w:r>
        <w:rPr>
          <w:rFonts w:eastAsia="黑体" w:hint="eastAsia"/>
          <w:spacing w:val="-8"/>
          <w:sz w:val="24"/>
        </w:rPr>
        <w:t>美丽家园建设拟使用后期扶持资金估算表</w:t>
      </w:r>
    </w:p>
    <w:tbl>
      <w:tblPr>
        <w:tblW w:w="4997" w:type="pct"/>
        <w:tblCellMar>
          <w:left w:w="0" w:type="dxa"/>
          <w:right w:w="0" w:type="dxa"/>
        </w:tblCellMar>
        <w:tblLook w:val="00A0"/>
      </w:tblPr>
      <w:tblGrid>
        <w:gridCol w:w="1682"/>
        <w:gridCol w:w="1590"/>
        <w:gridCol w:w="1515"/>
        <w:gridCol w:w="1380"/>
        <w:gridCol w:w="1921"/>
        <w:gridCol w:w="895"/>
      </w:tblGrid>
      <w:tr w:rsidR="005923E0" w:rsidRPr="00D835AB">
        <w:trPr>
          <w:trHeight w:val="340"/>
        </w:trPr>
        <w:tc>
          <w:tcPr>
            <w:tcW w:w="9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扶持方向</w:t>
            </w:r>
          </w:p>
        </w:tc>
        <w:tc>
          <w:tcPr>
            <w:tcW w:w="172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扶持内容</w:t>
            </w:r>
          </w:p>
        </w:tc>
        <w:tc>
          <w:tcPr>
            <w:tcW w:w="7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后期扶持资金</w:t>
            </w:r>
            <w:r>
              <w:rPr>
                <w:rFonts w:hint="eastAsia"/>
                <w:color w:val="000000"/>
                <w:kern w:val="0"/>
                <w:sz w:val="24"/>
                <w:szCs w:val="24"/>
              </w:rPr>
              <w:t>（</w:t>
            </w:r>
            <w:r>
              <w:rPr>
                <w:rFonts w:cs="宋体" w:hint="eastAsia"/>
                <w:color w:val="000000"/>
                <w:kern w:val="0"/>
                <w:sz w:val="24"/>
                <w:szCs w:val="24"/>
              </w:rPr>
              <w:t>万元）</w:t>
            </w:r>
          </w:p>
        </w:tc>
        <w:tc>
          <w:tcPr>
            <w:tcW w:w="106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后期扶持资金占“十四五”期间后期扶持资金总额的比例（</w:t>
            </w:r>
            <w:r>
              <w:rPr>
                <w:color w:val="000000"/>
                <w:kern w:val="0"/>
                <w:sz w:val="24"/>
                <w:szCs w:val="24"/>
              </w:rPr>
              <w:t>%</w:t>
            </w:r>
            <w:r>
              <w:rPr>
                <w:rFonts w:cs="宋体" w:hint="eastAsia"/>
                <w:color w:val="000000"/>
                <w:kern w:val="0"/>
                <w:sz w:val="24"/>
                <w:szCs w:val="24"/>
              </w:rPr>
              <w:t>）</w:t>
            </w:r>
          </w:p>
        </w:tc>
        <w:tc>
          <w:tcPr>
            <w:tcW w:w="4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备注</w:t>
            </w:r>
          </w:p>
        </w:tc>
      </w:tr>
      <w:tr w:rsidR="005923E0" w:rsidRPr="00D835AB">
        <w:trPr>
          <w:trHeight w:val="340"/>
        </w:trPr>
        <w:tc>
          <w:tcPr>
            <w:tcW w:w="936"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基础设施和公共服务设施</w:t>
            </w:r>
          </w:p>
        </w:tc>
        <w:tc>
          <w:tcPr>
            <w:tcW w:w="88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基础设施</w:t>
            </w:r>
          </w:p>
        </w:tc>
        <w:tc>
          <w:tcPr>
            <w:tcW w:w="8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道路交通</w:t>
            </w:r>
          </w:p>
        </w:tc>
        <w:tc>
          <w:tcPr>
            <w:tcW w:w="7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294</w:t>
            </w:r>
          </w:p>
        </w:tc>
        <w:tc>
          <w:tcPr>
            <w:tcW w:w="10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19.47</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340"/>
        </w:trPr>
        <w:tc>
          <w:tcPr>
            <w:tcW w:w="936"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8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新农村建设</w:t>
            </w:r>
          </w:p>
        </w:tc>
        <w:tc>
          <w:tcPr>
            <w:tcW w:w="7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231</w:t>
            </w:r>
          </w:p>
        </w:tc>
        <w:tc>
          <w:tcPr>
            <w:tcW w:w="10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15.30</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340"/>
        </w:trPr>
        <w:tc>
          <w:tcPr>
            <w:tcW w:w="936"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8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公共服务设施</w:t>
            </w:r>
          </w:p>
        </w:tc>
        <w:tc>
          <w:tcPr>
            <w:tcW w:w="8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防灾减灾</w:t>
            </w:r>
          </w:p>
        </w:tc>
        <w:tc>
          <w:tcPr>
            <w:tcW w:w="7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155</w:t>
            </w:r>
          </w:p>
        </w:tc>
        <w:tc>
          <w:tcPr>
            <w:tcW w:w="10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10.26</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340"/>
        </w:trPr>
        <w:tc>
          <w:tcPr>
            <w:tcW w:w="936"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85"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hint="eastAsia"/>
                <w:color w:val="000000"/>
                <w:kern w:val="0"/>
                <w:sz w:val="24"/>
                <w:szCs w:val="24"/>
              </w:rPr>
              <w:t>文化广场</w:t>
            </w:r>
          </w:p>
        </w:tc>
        <w:tc>
          <w:tcPr>
            <w:tcW w:w="7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color w:val="000000"/>
                <w:kern w:val="0"/>
                <w:sz w:val="24"/>
                <w:szCs w:val="24"/>
              </w:rPr>
              <w:t>192</w:t>
            </w:r>
          </w:p>
        </w:tc>
        <w:tc>
          <w:tcPr>
            <w:tcW w:w="10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4"/>
                <w:szCs w:val="24"/>
              </w:rPr>
            </w:pPr>
            <w:r>
              <w:rPr>
                <w:rFonts w:cs="宋体"/>
                <w:color w:val="000000"/>
                <w:kern w:val="0"/>
                <w:sz w:val="24"/>
                <w:szCs w:val="24"/>
              </w:rPr>
              <w:t>12.72</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340"/>
        </w:trPr>
        <w:tc>
          <w:tcPr>
            <w:tcW w:w="936"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85"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体育设施</w:t>
            </w:r>
          </w:p>
        </w:tc>
        <w:tc>
          <w:tcPr>
            <w:tcW w:w="7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24</w:t>
            </w:r>
          </w:p>
        </w:tc>
        <w:tc>
          <w:tcPr>
            <w:tcW w:w="10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1.59</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340"/>
        </w:trPr>
        <w:tc>
          <w:tcPr>
            <w:tcW w:w="936"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85"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c>
          <w:tcPr>
            <w:tcW w:w="84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其他配套</w:t>
            </w:r>
          </w:p>
        </w:tc>
        <w:tc>
          <w:tcPr>
            <w:tcW w:w="7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50.78</w:t>
            </w:r>
          </w:p>
        </w:tc>
        <w:tc>
          <w:tcPr>
            <w:tcW w:w="10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3.36</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340"/>
        </w:trPr>
        <w:tc>
          <w:tcPr>
            <w:tcW w:w="9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hint="eastAsia"/>
                <w:color w:val="000000"/>
                <w:kern w:val="0"/>
                <w:sz w:val="24"/>
                <w:szCs w:val="24"/>
              </w:rPr>
              <w:t>人居环境整治</w:t>
            </w:r>
          </w:p>
        </w:tc>
        <w:tc>
          <w:tcPr>
            <w:tcW w:w="172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r>
              <w:rPr>
                <w:rFonts w:cs="宋体" w:hint="eastAsia"/>
                <w:color w:val="000000"/>
                <w:kern w:val="0"/>
                <w:sz w:val="24"/>
                <w:szCs w:val="24"/>
              </w:rPr>
              <w:t>村庄美化绿化</w:t>
            </w:r>
          </w:p>
        </w:tc>
        <w:tc>
          <w:tcPr>
            <w:tcW w:w="7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kern w:val="0"/>
                <w:sz w:val="24"/>
                <w:szCs w:val="24"/>
              </w:rPr>
              <w:t>504</w:t>
            </w:r>
          </w:p>
        </w:tc>
        <w:tc>
          <w:tcPr>
            <w:tcW w:w="10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33.38</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4"/>
                <w:szCs w:val="24"/>
              </w:rPr>
            </w:pPr>
          </w:p>
        </w:tc>
      </w:tr>
      <w:tr w:rsidR="005923E0" w:rsidRPr="00D835AB">
        <w:trPr>
          <w:trHeight w:val="340"/>
        </w:trPr>
        <w:tc>
          <w:tcPr>
            <w:tcW w:w="2664"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bottom"/>
              <w:rPr>
                <w:rFonts w:cs="宋体"/>
                <w:color w:val="000000"/>
                <w:sz w:val="24"/>
                <w:szCs w:val="24"/>
              </w:rPr>
            </w:pPr>
            <w:r>
              <w:rPr>
                <w:rFonts w:cs="宋体" w:hint="eastAsia"/>
                <w:color w:val="000000"/>
                <w:kern w:val="0"/>
                <w:sz w:val="24"/>
                <w:szCs w:val="24"/>
              </w:rPr>
              <w:t>合计</w:t>
            </w:r>
          </w:p>
        </w:tc>
        <w:tc>
          <w:tcPr>
            <w:tcW w:w="76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bottom"/>
              <w:rPr>
                <w:rFonts w:cs="宋体"/>
                <w:color w:val="000000"/>
                <w:sz w:val="24"/>
                <w:szCs w:val="24"/>
              </w:rPr>
            </w:pPr>
            <w:r>
              <w:rPr>
                <w:rFonts w:cs="宋体"/>
                <w:color w:val="000000"/>
                <w:kern w:val="0"/>
                <w:sz w:val="24"/>
                <w:szCs w:val="24"/>
              </w:rPr>
              <w:t>1450.78</w:t>
            </w:r>
          </w:p>
        </w:tc>
        <w:tc>
          <w:tcPr>
            <w:tcW w:w="106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4"/>
                <w:szCs w:val="24"/>
              </w:rPr>
            </w:pPr>
            <w:r>
              <w:rPr>
                <w:rFonts w:cs="宋体"/>
                <w:color w:val="000000"/>
                <w:sz w:val="24"/>
                <w:szCs w:val="24"/>
              </w:rPr>
              <w:t>96.08</w:t>
            </w:r>
          </w:p>
        </w:tc>
        <w:tc>
          <w:tcPr>
            <w:tcW w:w="49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r>
    </w:tbl>
    <w:p w:rsidR="005923E0" w:rsidRDefault="005923E0" w:rsidP="005923E0">
      <w:pPr>
        <w:spacing w:before="120"/>
        <w:ind w:firstLine="31680"/>
      </w:pPr>
    </w:p>
    <w:p w:rsidR="005923E0" w:rsidRDefault="005923E0" w:rsidP="00FF15DB">
      <w:pPr>
        <w:spacing w:before="120" w:line="520" w:lineRule="atLeast"/>
        <w:ind w:firstLine="31680"/>
        <w:rPr>
          <w:snapToGrid w:val="0"/>
          <w:kern w:val="0"/>
          <w:sz w:val="24"/>
          <w:szCs w:val="24"/>
        </w:rPr>
        <w:sectPr w:rsidR="005923E0">
          <w:pgSz w:w="11906" w:h="16838"/>
          <w:pgMar w:top="1871" w:right="1474" w:bottom="1440" w:left="1474" w:header="1247" w:footer="1191" w:gutter="0"/>
          <w:cols w:space="720"/>
          <w:docGrid w:linePitch="381" w:charSpace="-934"/>
        </w:sectPr>
      </w:pPr>
    </w:p>
    <w:p w:rsidR="005923E0" w:rsidRDefault="005923E0" w:rsidP="00467191">
      <w:pPr>
        <w:pStyle w:val="Heading1"/>
        <w:spacing w:beforeLines="200" w:afterLines="150" w:line="520" w:lineRule="atLeast"/>
        <w:ind w:firstLineChars="0" w:firstLine="0"/>
        <w:jc w:val="center"/>
        <w:rPr>
          <w:rFonts w:ascii="Times New Roman" w:hAnsi="Times New Roman" w:cs="Times New Roman"/>
          <w:sz w:val="36"/>
          <w:szCs w:val="36"/>
        </w:rPr>
      </w:pPr>
      <w:bookmarkStart w:id="57" w:name="_Toc56962744"/>
      <w:bookmarkStart w:id="58" w:name="_Toc14178"/>
      <w:r>
        <w:rPr>
          <w:rFonts w:ascii="Times New Roman" w:hAnsi="Times New Roman" w:cs="Times New Roman"/>
          <w:sz w:val="36"/>
          <w:szCs w:val="36"/>
        </w:rPr>
        <w:t xml:space="preserve">6 </w:t>
      </w:r>
      <w:r>
        <w:rPr>
          <w:rFonts w:ascii="Times New Roman" w:hAnsi="Times New Roman" w:cs="Times New Roman" w:hint="eastAsia"/>
          <w:sz w:val="36"/>
          <w:szCs w:val="36"/>
        </w:rPr>
        <w:t>后期扶持资金估算及年度计划</w:t>
      </w:r>
      <w:bookmarkEnd w:id="57"/>
      <w:bookmarkEnd w:id="58"/>
    </w:p>
    <w:p w:rsidR="005923E0" w:rsidRDefault="005923E0" w:rsidP="00467191">
      <w:pPr>
        <w:pStyle w:val="Heading2"/>
        <w:topLinePunct/>
        <w:spacing w:beforeLines="100" w:after="157" w:line="520" w:lineRule="atLeast"/>
        <w:ind w:firstLineChars="0" w:firstLine="0"/>
        <w:jc w:val="left"/>
        <w:rPr>
          <w:rFonts w:ascii="Times New Roman" w:eastAsia="黑体" w:hAnsi="Times New Roman"/>
          <w:b w:val="0"/>
          <w:szCs w:val="24"/>
        </w:rPr>
      </w:pPr>
      <w:bookmarkStart w:id="59" w:name="_Toc56962745"/>
      <w:bookmarkStart w:id="60" w:name="_Toc10663"/>
      <w:r>
        <w:rPr>
          <w:rFonts w:ascii="Times New Roman" w:eastAsia="黑体" w:hAnsi="Times New Roman"/>
          <w:b w:val="0"/>
          <w:szCs w:val="24"/>
        </w:rPr>
        <w:t xml:space="preserve">6.1 </w:t>
      </w:r>
      <w:r>
        <w:rPr>
          <w:rFonts w:ascii="Times New Roman" w:eastAsia="黑体" w:hAnsi="Times New Roman" w:hint="eastAsia"/>
          <w:b w:val="0"/>
          <w:szCs w:val="24"/>
        </w:rPr>
        <w:t>投资估算</w:t>
      </w:r>
      <w:bookmarkEnd w:id="59"/>
      <w:bookmarkEnd w:id="60"/>
    </w:p>
    <w:p w:rsidR="005923E0" w:rsidRDefault="005923E0" w:rsidP="00FF15DB">
      <w:pPr>
        <w:spacing w:before="157" w:line="520" w:lineRule="atLeast"/>
        <w:ind w:firstLine="31680"/>
        <w:rPr>
          <w:snapToGrid w:val="0"/>
          <w:kern w:val="0"/>
          <w:szCs w:val="28"/>
        </w:rPr>
      </w:pPr>
      <w:r>
        <w:rPr>
          <w:rFonts w:hint="eastAsia"/>
          <w:snapToGrid w:val="0"/>
          <w:kern w:val="0"/>
          <w:szCs w:val="28"/>
        </w:rPr>
        <w:t>（</w:t>
      </w:r>
      <w:r>
        <w:rPr>
          <w:snapToGrid w:val="0"/>
          <w:kern w:val="0"/>
          <w:szCs w:val="28"/>
        </w:rPr>
        <w:t>1</w:t>
      </w:r>
      <w:r>
        <w:rPr>
          <w:rFonts w:hint="eastAsia"/>
          <w:snapToGrid w:val="0"/>
          <w:kern w:val="0"/>
          <w:szCs w:val="28"/>
        </w:rPr>
        <w:t>）水库移民后期扶持“十四五”规划资金概况</w:t>
      </w:r>
    </w:p>
    <w:p w:rsidR="005923E0" w:rsidRDefault="005923E0" w:rsidP="00FF15DB">
      <w:pPr>
        <w:spacing w:before="157" w:line="520" w:lineRule="atLeast"/>
        <w:ind w:firstLine="31680"/>
        <w:rPr>
          <w:snapToGrid w:val="0"/>
          <w:kern w:val="0"/>
          <w:szCs w:val="28"/>
        </w:rPr>
      </w:pPr>
      <w:r>
        <w:rPr>
          <w:rFonts w:hint="eastAsia"/>
          <w:snapToGrid w:val="0"/>
          <w:kern w:val="0"/>
          <w:szCs w:val="28"/>
        </w:rPr>
        <w:t>《广东省水利厅关于编制水库移民后期扶持“十四五”规划的通知》（粤水移民〔</w:t>
      </w:r>
      <w:r>
        <w:rPr>
          <w:snapToGrid w:val="0"/>
          <w:kern w:val="0"/>
          <w:szCs w:val="28"/>
        </w:rPr>
        <w:t>2020</w:t>
      </w:r>
      <w:r>
        <w:rPr>
          <w:rFonts w:hint="eastAsia"/>
          <w:snapToGrid w:val="0"/>
          <w:kern w:val="0"/>
          <w:szCs w:val="28"/>
        </w:rPr>
        <w:t>〕</w:t>
      </w:r>
      <w:r>
        <w:rPr>
          <w:snapToGrid w:val="0"/>
          <w:kern w:val="0"/>
          <w:szCs w:val="28"/>
        </w:rPr>
        <w:t>9</w:t>
      </w:r>
      <w:r>
        <w:rPr>
          <w:rFonts w:hint="eastAsia"/>
          <w:snapToGrid w:val="0"/>
          <w:kern w:val="0"/>
          <w:szCs w:val="28"/>
        </w:rPr>
        <w:t>号）明确，“十四五”期间水库移民后期扶持资金，按照</w:t>
      </w:r>
      <w:r>
        <w:rPr>
          <w:snapToGrid w:val="0"/>
          <w:kern w:val="0"/>
          <w:szCs w:val="28"/>
        </w:rPr>
        <w:t>2020</w:t>
      </w:r>
      <w:r>
        <w:rPr>
          <w:rFonts w:hint="eastAsia"/>
          <w:snapToGrid w:val="0"/>
          <w:kern w:val="0"/>
          <w:szCs w:val="28"/>
        </w:rPr>
        <w:t>年全年下达到县级的各类水库移民后期扶持资金的</w:t>
      </w:r>
      <w:r>
        <w:rPr>
          <w:snapToGrid w:val="0"/>
          <w:kern w:val="0"/>
          <w:szCs w:val="28"/>
        </w:rPr>
        <w:t>5</w:t>
      </w:r>
      <w:r>
        <w:rPr>
          <w:rFonts w:hint="eastAsia"/>
          <w:snapToGrid w:val="0"/>
          <w:kern w:val="0"/>
          <w:szCs w:val="28"/>
        </w:rPr>
        <w:t>倍匡算。如实际下达资金比规划资金量多，可在原来规划基础上加大扶持力度。各类资金包括：中央大中型水库移民后期扶持基金（资金）；省级大中型水库库区基金、小型水库移民扶助基金、省属水电厂水库移民专项资金（利润包干部分）、省属水电厂水库移民补助资金、省属水电厂水库移民税收返还资金及其他专项资金。如实际下达资金比规划资金量少，可在原来规划基础上按照轻重缓急实施，优先保障优先项目、重点人群。</w:t>
      </w:r>
    </w:p>
    <w:p w:rsidR="005923E0" w:rsidRDefault="005923E0" w:rsidP="00FF15DB">
      <w:pPr>
        <w:spacing w:before="157" w:line="520" w:lineRule="atLeast"/>
        <w:ind w:firstLine="31680"/>
        <w:rPr>
          <w:snapToGrid w:val="0"/>
          <w:kern w:val="0"/>
          <w:szCs w:val="28"/>
        </w:rPr>
      </w:pPr>
      <w:r>
        <w:rPr>
          <w:rFonts w:hint="eastAsia"/>
          <w:snapToGrid w:val="0"/>
          <w:kern w:val="0"/>
          <w:szCs w:val="28"/>
        </w:rPr>
        <w:t>（</w:t>
      </w:r>
      <w:r>
        <w:rPr>
          <w:snapToGrid w:val="0"/>
          <w:kern w:val="0"/>
          <w:szCs w:val="28"/>
        </w:rPr>
        <w:t>2</w:t>
      </w:r>
      <w:r>
        <w:rPr>
          <w:rFonts w:hint="eastAsia"/>
          <w:snapToGrid w:val="0"/>
          <w:kern w:val="0"/>
          <w:szCs w:val="28"/>
        </w:rPr>
        <w:t>）投资规模</w:t>
      </w:r>
    </w:p>
    <w:p w:rsidR="005923E0" w:rsidRDefault="005923E0" w:rsidP="00FF15DB">
      <w:pPr>
        <w:spacing w:before="157"/>
        <w:ind w:firstLine="31680"/>
        <w:rPr>
          <w:snapToGrid w:val="0"/>
          <w:kern w:val="0"/>
          <w:szCs w:val="28"/>
        </w:rPr>
      </w:pPr>
      <w:r>
        <w:rPr>
          <w:rFonts w:hint="eastAsia"/>
          <w:snapToGrid w:val="0"/>
          <w:kern w:val="0"/>
          <w:szCs w:val="28"/>
        </w:rPr>
        <w:t>湘桥区</w:t>
      </w:r>
      <w:r>
        <w:rPr>
          <w:snapToGrid w:val="0"/>
          <w:kern w:val="0"/>
          <w:szCs w:val="28"/>
        </w:rPr>
        <w:t>2020</w:t>
      </w:r>
      <w:r>
        <w:rPr>
          <w:rFonts w:hint="eastAsia"/>
          <w:snapToGrid w:val="0"/>
          <w:kern w:val="0"/>
          <w:szCs w:val="28"/>
        </w:rPr>
        <w:t>年全年收到的各类水库移民后期扶持资金类型包括：中央大中型水库移民后期扶持基金（资金）、中央水库移民扶持基金。其中《关于下达</w:t>
      </w:r>
      <w:r>
        <w:rPr>
          <w:snapToGrid w:val="0"/>
          <w:kern w:val="0"/>
          <w:szCs w:val="28"/>
        </w:rPr>
        <w:t>2020</w:t>
      </w:r>
      <w:r>
        <w:rPr>
          <w:rFonts w:hint="eastAsia"/>
          <w:snapToGrid w:val="0"/>
          <w:kern w:val="0"/>
          <w:szCs w:val="28"/>
        </w:rPr>
        <w:t>年中央大中型水库移民后期扶持基金（资金）的通知》（湘财农〔</w:t>
      </w:r>
      <w:r>
        <w:rPr>
          <w:snapToGrid w:val="0"/>
          <w:kern w:val="0"/>
          <w:szCs w:val="28"/>
        </w:rPr>
        <w:t>2020</w:t>
      </w:r>
      <w:r>
        <w:rPr>
          <w:rFonts w:hint="eastAsia"/>
          <w:snapToGrid w:val="0"/>
          <w:kern w:val="0"/>
          <w:szCs w:val="28"/>
        </w:rPr>
        <w:t>〕</w:t>
      </w:r>
      <w:r>
        <w:rPr>
          <w:snapToGrid w:val="0"/>
          <w:kern w:val="0"/>
          <w:szCs w:val="28"/>
        </w:rPr>
        <w:t>68</w:t>
      </w:r>
      <w:r>
        <w:rPr>
          <w:rFonts w:hint="eastAsia"/>
          <w:snapToGrid w:val="0"/>
          <w:kern w:val="0"/>
          <w:szCs w:val="28"/>
        </w:rPr>
        <w:t>号）下达移民资金</w:t>
      </w:r>
      <w:r>
        <w:rPr>
          <w:snapToGrid w:val="0"/>
          <w:kern w:val="0"/>
          <w:szCs w:val="28"/>
        </w:rPr>
        <w:t>2</w:t>
      </w:r>
      <w:r>
        <w:rPr>
          <w:rFonts w:hint="eastAsia"/>
          <w:snapToGrid w:val="0"/>
          <w:kern w:val="0"/>
          <w:szCs w:val="28"/>
        </w:rPr>
        <w:t>万元、《关于下达</w:t>
      </w:r>
      <w:r>
        <w:rPr>
          <w:snapToGrid w:val="0"/>
          <w:kern w:val="0"/>
          <w:szCs w:val="28"/>
        </w:rPr>
        <w:t>2020</w:t>
      </w:r>
      <w:r>
        <w:rPr>
          <w:rFonts w:hint="eastAsia"/>
          <w:snapToGrid w:val="0"/>
          <w:kern w:val="0"/>
          <w:szCs w:val="28"/>
        </w:rPr>
        <w:t>年中央水库移民扶持基金（第二批）的通知》（湘财农〔</w:t>
      </w:r>
      <w:r>
        <w:rPr>
          <w:snapToGrid w:val="0"/>
          <w:kern w:val="0"/>
          <w:szCs w:val="28"/>
        </w:rPr>
        <w:t>2020</w:t>
      </w:r>
      <w:r>
        <w:rPr>
          <w:rFonts w:hint="eastAsia"/>
          <w:snapToGrid w:val="0"/>
          <w:kern w:val="0"/>
          <w:szCs w:val="28"/>
        </w:rPr>
        <w:t>〕</w:t>
      </w:r>
      <w:r>
        <w:rPr>
          <w:snapToGrid w:val="0"/>
          <w:kern w:val="0"/>
          <w:szCs w:val="28"/>
        </w:rPr>
        <w:t>62</w:t>
      </w:r>
      <w:r>
        <w:rPr>
          <w:rFonts w:hint="eastAsia"/>
          <w:snapToGrid w:val="0"/>
          <w:kern w:val="0"/>
          <w:szCs w:val="28"/>
        </w:rPr>
        <w:t>号）下达移民资金</w:t>
      </w:r>
      <w:r>
        <w:rPr>
          <w:snapToGrid w:val="0"/>
          <w:kern w:val="0"/>
          <w:szCs w:val="28"/>
        </w:rPr>
        <w:t>4</w:t>
      </w:r>
      <w:r>
        <w:rPr>
          <w:rFonts w:hint="eastAsia"/>
          <w:snapToGrid w:val="0"/>
          <w:kern w:val="0"/>
          <w:szCs w:val="28"/>
        </w:rPr>
        <w:t>万元、《关于提前下达</w:t>
      </w:r>
      <w:r>
        <w:rPr>
          <w:snapToGrid w:val="0"/>
          <w:kern w:val="0"/>
          <w:szCs w:val="28"/>
        </w:rPr>
        <w:t>2021</w:t>
      </w:r>
      <w:r>
        <w:rPr>
          <w:rFonts w:hint="eastAsia"/>
          <w:snapToGrid w:val="0"/>
          <w:kern w:val="0"/>
          <w:szCs w:val="28"/>
        </w:rPr>
        <w:t>年中央水库移民后期扶持基金（资金）的通知》（湘财农〔</w:t>
      </w:r>
      <w:r>
        <w:rPr>
          <w:snapToGrid w:val="0"/>
          <w:kern w:val="0"/>
          <w:szCs w:val="28"/>
        </w:rPr>
        <w:t>2020</w:t>
      </w:r>
      <w:r>
        <w:rPr>
          <w:rFonts w:hint="eastAsia"/>
          <w:snapToGrid w:val="0"/>
          <w:kern w:val="0"/>
          <w:szCs w:val="28"/>
        </w:rPr>
        <w:t>〕</w:t>
      </w:r>
      <w:r>
        <w:rPr>
          <w:snapToGrid w:val="0"/>
          <w:kern w:val="0"/>
          <w:szCs w:val="28"/>
        </w:rPr>
        <w:t>98</w:t>
      </w:r>
      <w:r>
        <w:rPr>
          <w:rFonts w:hint="eastAsia"/>
          <w:snapToGrid w:val="0"/>
          <w:kern w:val="0"/>
          <w:szCs w:val="28"/>
        </w:rPr>
        <w:t>号）下达移民资金</w:t>
      </w:r>
      <w:r>
        <w:rPr>
          <w:snapToGrid w:val="0"/>
          <w:kern w:val="0"/>
          <w:szCs w:val="28"/>
        </w:rPr>
        <w:t>296</w:t>
      </w:r>
      <w:r>
        <w:rPr>
          <w:rFonts w:hint="eastAsia"/>
          <w:snapToGrid w:val="0"/>
          <w:kern w:val="0"/>
          <w:szCs w:val="28"/>
        </w:rPr>
        <w:t>万元，合计为</w:t>
      </w:r>
      <w:r>
        <w:rPr>
          <w:snapToGrid w:val="0"/>
          <w:kern w:val="0"/>
          <w:szCs w:val="28"/>
        </w:rPr>
        <w:t>302</w:t>
      </w:r>
      <w:r>
        <w:rPr>
          <w:rFonts w:hint="eastAsia"/>
          <w:snapToGrid w:val="0"/>
          <w:kern w:val="0"/>
          <w:szCs w:val="28"/>
        </w:rPr>
        <w:t>万元。按上述原则匡算湘桥区大中型水库移民“十四五”规划期间总资金量为</w:t>
      </w:r>
      <w:r>
        <w:rPr>
          <w:snapToGrid w:val="0"/>
          <w:kern w:val="0"/>
          <w:szCs w:val="28"/>
        </w:rPr>
        <w:t>1510</w:t>
      </w:r>
      <w:r>
        <w:rPr>
          <w:rFonts w:hint="eastAsia"/>
          <w:snapToGrid w:val="0"/>
          <w:kern w:val="0"/>
          <w:szCs w:val="28"/>
        </w:rPr>
        <w:t>万元。</w:t>
      </w:r>
    </w:p>
    <w:p w:rsidR="005923E0" w:rsidRDefault="005923E0" w:rsidP="00467191">
      <w:pPr>
        <w:pStyle w:val="Heading2"/>
        <w:topLinePunct/>
        <w:spacing w:beforeLines="100" w:after="157" w:line="520" w:lineRule="atLeast"/>
        <w:ind w:firstLineChars="0" w:firstLine="0"/>
        <w:jc w:val="left"/>
        <w:rPr>
          <w:rFonts w:ascii="Times New Roman" w:eastAsia="黑体" w:hAnsi="Times New Roman"/>
          <w:b w:val="0"/>
          <w:szCs w:val="24"/>
        </w:rPr>
      </w:pPr>
      <w:bookmarkStart w:id="61" w:name="_Toc56962746"/>
      <w:bookmarkStart w:id="62" w:name="_Toc7104"/>
      <w:r>
        <w:rPr>
          <w:rFonts w:ascii="Times New Roman" w:eastAsia="黑体" w:hAnsi="Times New Roman"/>
          <w:b w:val="0"/>
          <w:szCs w:val="24"/>
        </w:rPr>
        <w:t xml:space="preserve">6.2 </w:t>
      </w:r>
      <w:r>
        <w:rPr>
          <w:rFonts w:ascii="Times New Roman" w:eastAsia="黑体" w:hAnsi="Times New Roman" w:hint="eastAsia"/>
          <w:b w:val="0"/>
          <w:szCs w:val="24"/>
        </w:rPr>
        <w:t>资金筹措</w:t>
      </w:r>
      <w:bookmarkEnd w:id="61"/>
      <w:bookmarkEnd w:id="62"/>
    </w:p>
    <w:p w:rsidR="005923E0" w:rsidRDefault="005923E0" w:rsidP="00FF15DB">
      <w:pPr>
        <w:spacing w:before="157" w:line="520" w:lineRule="atLeast"/>
        <w:ind w:firstLine="31680"/>
        <w:rPr>
          <w:snapToGrid w:val="0"/>
          <w:kern w:val="0"/>
          <w:szCs w:val="28"/>
        </w:rPr>
      </w:pPr>
      <w:r>
        <w:rPr>
          <w:rFonts w:hint="eastAsia"/>
          <w:snapToGrid w:val="0"/>
          <w:kern w:val="0"/>
          <w:szCs w:val="28"/>
        </w:rPr>
        <w:t>湘桥区大中型水库移民后期扶持“十四五”规划总投资为</w:t>
      </w:r>
      <w:r>
        <w:rPr>
          <w:snapToGrid w:val="0"/>
          <w:kern w:val="0"/>
          <w:szCs w:val="28"/>
        </w:rPr>
        <w:t>1510</w:t>
      </w:r>
      <w:r>
        <w:rPr>
          <w:rFonts w:hint="eastAsia"/>
          <w:snapToGrid w:val="0"/>
          <w:kern w:val="0"/>
          <w:szCs w:val="28"/>
        </w:rPr>
        <w:t>万元，其中后期扶持基金直接发放规划投资</w:t>
      </w:r>
      <w:r>
        <w:rPr>
          <w:snapToGrid w:val="0"/>
          <w:kern w:val="0"/>
          <w:szCs w:val="28"/>
        </w:rPr>
        <w:t>59.22</w:t>
      </w:r>
      <w:r>
        <w:rPr>
          <w:rFonts w:hint="eastAsia"/>
          <w:snapToGrid w:val="0"/>
          <w:kern w:val="0"/>
          <w:szCs w:val="28"/>
        </w:rPr>
        <w:t>万元，占总投资的</w:t>
      </w:r>
      <w:r>
        <w:rPr>
          <w:snapToGrid w:val="0"/>
          <w:kern w:val="0"/>
          <w:szCs w:val="28"/>
        </w:rPr>
        <w:t>3.92%</w:t>
      </w:r>
      <w:r>
        <w:rPr>
          <w:rFonts w:hint="eastAsia"/>
          <w:snapToGrid w:val="0"/>
          <w:kern w:val="0"/>
          <w:szCs w:val="28"/>
        </w:rPr>
        <w:t>；美丽家园建设规划投资</w:t>
      </w:r>
      <w:r>
        <w:rPr>
          <w:snapToGrid w:val="0"/>
          <w:kern w:val="0"/>
          <w:szCs w:val="28"/>
        </w:rPr>
        <w:t>1450.78</w:t>
      </w:r>
      <w:r>
        <w:rPr>
          <w:rFonts w:hint="eastAsia"/>
          <w:snapToGrid w:val="0"/>
          <w:kern w:val="0"/>
          <w:szCs w:val="28"/>
        </w:rPr>
        <w:t>万元，占总投资的</w:t>
      </w:r>
      <w:r>
        <w:rPr>
          <w:snapToGrid w:val="0"/>
          <w:kern w:val="0"/>
          <w:szCs w:val="28"/>
        </w:rPr>
        <w:t>96.08%</w:t>
      </w:r>
      <w:r>
        <w:rPr>
          <w:rFonts w:hint="eastAsia"/>
          <w:snapToGrid w:val="0"/>
          <w:kern w:val="0"/>
          <w:szCs w:val="28"/>
        </w:rPr>
        <w:t>。各项资金分配见图</w:t>
      </w:r>
      <w:r>
        <w:rPr>
          <w:snapToGrid w:val="0"/>
          <w:kern w:val="0"/>
          <w:szCs w:val="28"/>
        </w:rPr>
        <w:t>6.2-1</w:t>
      </w:r>
      <w:r>
        <w:rPr>
          <w:rFonts w:hint="eastAsia"/>
          <w:snapToGrid w:val="0"/>
          <w:kern w:val="0"/>
          <w:szCs w:val="28"/>
        </w:rPr>
        <w:t>。</w:t>
      </w:r>
    </w:p>
    <w:p w:rsidR="005923E0" w:rsidRDefault="005923E0" w:rsidP="00FF15DB">
      <w:pPr>
        <w:spacing w:beforeLines="0" w:line="240" w:lineRule="auto"/>
        <w:ind w:leftChars="255" w:left="31680" w:firstLineChars="100" w:firstLine="31680"/>
        <w:rPr>
          <w:snapToGrid w:val="0"/>
          <w:kern w:val="0"/>
          <w:sz w:val="24"/>
          <w:szCs w:val="24"/>
        </w:rPr>
      </w:pPr>
      <w:r w:rsidRPr="00D835AB">
        <w:rPr>
          <w:noProof/>
          <w:kern w:val="0"/>
          <w:sz w:val="24"/>
          <w:szCs w:val="24"/>
        </w:rPr>
        <w:object w:dxaOrig="6903" w:dyaOrig="4560">
          <v:shape id="图表 5" o:spid="_x0000_i1037" type="#_x0000_t75" style="width:345pt;height:228pt;visibility:visible" o:ole="">
            <v:imagedata r:id="rId33" o:title=""/>
            <o:lock v:ext="edit" aspectratio="f"/>
          </v:shape>
          <o:OLEObject Type="Embed" ProgID="Excel.Chart.8" ShapeID="图表 5" DrawAspect="Content" ObjectID="_1678256643" r:id="rId34"/>
        </w:object>
      </w:r>
      <w:r>
        <w:rPr>
          <w:snapToGrid w:val="0"/>
          <w:kern w:val="0"/>
          <w:sz w:val="24"/>
          <w:szCs w:val="24"/>
        </w:rPr>
        <w:t xml:space="preserve">                      </w:t>
      </w:r>
      <w:r>
        <w:rPr>
          <w:rFonts w:eastAsia="黑体" w:hint="eastAsia"/>
          <w:snapToGrid w:val="0"/>
          <w:kern w:val="0"/>
          <w:sz w:val="24"/>
          <w:szCs w:val="24"/>
        </w:rPr>
        <w:t>图</w:t>
      </w:r>
      <w:r>
        <w:rPr>
          <w:rFonts w:eastAsia="黑体"/>
          <w:snapToGrid w:val="0"/>
          <w:kern w:val="0"/>
          <w:sz w:val="24"/>
          <w:szCs w:val="24"/>
        </w:rPr>
        <w:t xml:space="preserve">6.2-1      </w:t>
      </w:r>
      <w:r>
        <w:rPr>
          <w:rFonts w:eastAsia="黑体" w:hint="eastAsia"/>
          <w:snapToGrid w:val="0"/>
          <w:kern w:val="0"/>
          <w:sz w:val="24"/>
          <w:szCs w:val="24"/>
        </w:rPr>
        <w:t>湘桥区大中型水库移民后期扶持</w:t>
      </w:r>
      <w:r>
        <w:rPr>
          <w:rFonts w:eastAsia="黑体"/>
          <w:snapToGrid w:val="0"/>
          <w:kern w:val="0"/>
          <w:sz w:val="24"/>
          <w:szCs w:val="24"/>
        </w:rPr>
        <w:t>“</w:t>
      </w:r>
      <w:r>
        <w:rPr>
          <w:rFonts w:eastAsia="黑体" w:hint="eastAsia"/>
          <w:snapToGrid w:val="0"/>
          <w:kern w:val="0"/>
          <w:sz w:val="24"/>
          <w:szCs w:val="24"/>
        </w:rPr>
        <w:t>十四五</w:t>
      </w:r>
      <w:r>
        <w:rPr>
          <w:rFonts w:eastAsia="黑体"/>
          <w:snapToGrid w:val="0"/>
          <w:kern w:val="0"/>
          <w:sz w:val="24"/>
          <w:szCs w:val="24"/>
        </w:rPr>
        <w:t>”</w:t>
      </w:r>
      <w:r>
        <w:rPr>
          <w:rFonts w:eastAsia="黑体" w:hint="eastAsia"/>
          <w:snapToGrid w:val="0"/>
          <w:kern w:val="0"/>
          <w:sz w:val="24"/>
          <w:szCs w:val="24"/>
        </w:rPr>
        <w:t>规划资金分配图</w:t>
      </w:r>
    </w:p>
    <w:p w:rsidR="005923E0" w:rsidRDefault="005923E0" w:rsidP="00467191">
      <w:pPr>
        <w:pStyle w:val="Heading2"/>
        <w:topLinePunct/>
        <w:spacing w:beforeLines="100" w:after="157" w:line="520" w:lineRule="atLeast"/>
        <w:ind w:firstLineChars="0" w:firstLine="0"/>
        <w:jc w:val="left"/>
        <w:rPr>
          <w:rFonts w:ascii="Times New Roman" w:eastAsia="黑体" w:hAnsi="Times New Roman"/>
          <w:b w:val="0"/>
          <w:szCs w:val="24"/>
        </w:rPr>
      </w:pPr>
      <w:bookmarkStart w:id="63" w:name="_Toc28843"/>
      <w:bookmarkStart w:id="64" w:name="_Toc56962747"/>
      <w:r>
        <w:rPr>
          <w:rFonts w:ascii="Times New Roman" w:eastAsia="黑体" w:hAnsi="Times New Roman"/>
          <w:b w:val="0"/>
          <w:szCs w:val="24"/>
        </w:rPr>
        <w:t xml:space="preserve">6.3 </w:t>
      </w:r>
      <w:r>
        <w:rPr>
          <w:rFonts w:ascii="Times New Roman" w:eastAsia="黑体" w:hAnsi="Times New Roman" w:hint="eastAsia"/>
          <w:b w:val="0"/>
          <w:szCs w:val="24"/>
        </w:rPr>
        <w:t>年度计划</w:t>
      </w:r>
      <w:bookmarkEnd w:id="63"/>
      <w:bookmarkEnd w:id="64"/>
    </w:p>
    <w:p w:rsidR="005923E0" w:rsidRDefault="005923E0" w:rsidP="00FF15DB">
      <w:pPr>
        <w:spacing w:before="157" w:line="520" w:lineRule="atLeast"/>
        <w:ind w:firstLine="31680"/>
        <w:rPr>
          <w:snapToGrid w:val="0"/>
          <w:kern w:val="0"/>
          <w:sz w:val="24"/>
          <w:szCs w:val="24"/>
        </w:rPr>
      </w:pPr>
      <w:r>
        <w:rPr>
          <w:rFonts w:hint="eastAsia"/>
          <w:snapToGrid w:val="0"/>
          <w:kern w:val="0"/>
          <w:szCs w:val="28"/>
        </w:rPr>
        <w:t>“十四五”规划总投资</w:t>
      </w:r>
      <w:r>
        <w:rPr>
          <w:snapToGrid w:val="0"/>
          <w:kern w:val="0"/>
          <w:szCs w:val="28"/>
        </w:rPr>
        <w:t>1510</w:t>
      </w:r>
      <w:r>
        <w:rPr>
          <w:rFonts w:hint="eastAsia"/>
          <w:snapToGrid w:val="0"/>
          <w:kern w:val="0"/>
          <w:szCs w:val="28"/>
        </w:rPr>
        <w:t>万元，其中规划</w:t>
      </w:r>
      <w:r>
        <w:rPr>
          <w:snapToGrid w:val="0"/>
          <w:kern w:val="0"/>
          <w:szCs w:val="28"/>
        </w:rPr>
        <w:t>2021</w:t>
      </w:r>
      <w:r>
        <w:rPr>
          <w:rFonts w:hint="eastAsia"/>
          <w:snapToGrid w:val="0"/>
          <w:kern w:val="0"/>
          <w:szCs w:val="28"/>
        </w:rPr>
        <w:t>年度总投资</w:t>
      </w:r>
      <w:r>
        <w:rPr>
          <w:snapToGrid w:val="0"/>
          <w:kern w:val="0"/>
          <w:szCs w:val="28"/>
        </w:rPr>
        <w:t>302.06</w:t>
      </w:r>
      <w:r>
        <w:rPr>
          <w:rFonts w:hint="eastAsia"/>
          <w:snapToGrid w:val="0"/>
          <w:kern w:val="0"/>
          <w:szCs w:val="28"/>
        </w:rPr>
        <w:t>万元，</w:t>
      </w:r>
      <w:r>
        <w:rPr>
          <w:snapToGrid w:val="0"/>
          <w:kern w:val="0"/>
          <w:szCs w:val="28"/>
        </w:rPr>
        <w:t>2022</w:t>
      </w:r>
      <w:r>
        <w:rPr>
          <w:rFonts w:hint="eastAsia"/>
          <w:snapToGrid w:val="0"/>
          <w:kern w:val="0"/>
          <w:szCs w:val="28"/>
        </w:rPr>
        <w:t>年度总投资</w:t>
      </w:r>
      <w:r>
        <w:rPr>
          <w:snapToGrid w:val="0"/>
          <w:kern w:val="0"/>
          <w:szCs w:val="28"/>
        </w:rPr>
        <w:t>300.97</w:t>
      </w:r>
      <w:r>
        <w:rPr>
          <w:rFonts w:hint="eastAsia"/>
          <w:snapToGrid w:val="0"/>
          <w:kern w:val="0"/>
          <w:szCs w:val="28"/>
        </w:rPr>
        <w:t>万元，</w:t>
      </w:r>
      <w:r>
        <w:rPr>
          <w:snapToGrid w:val="0"/>
          <w:kern w:val="0"/>
          <w:szCs w:val="28"/>
        </w:rPr>
        <w:t>2023</w:t>
      </w:r>
      <w:r>
        <w:rPr>
          <w:rFonts w:hint="eastAsia"/>
          <w:snapToGrid w:val="0"/>
          <w:kern w:val="0"/>
          <w:szCs w:val="28"/>
        </w:rPr>
        <w:t>年度总投资</w:t>
      </w:r>
      <w:r>
        <w:rPr>
          <w:snapToGrid w:val="0"/>
          <w:kern w:val="0"/>
          <w:szCs w:val="28"/>
        </w:rPr>
        <w:t>300.85</w:t>
      </w:r>
      <w:r>
        <w:rPr>
          <w:rFonts w:hint="eastAsia"/>
          <w:snapToGrid w:val="0"/>
          <w:kern w:val="0"/>
          <w:szCs w:val="28"/>
        </w:rPr>
        <w:t>万元，</w:t>
      </w:r>
      <w:r>
        <w:rPr>
          <w:snapToGrid w:val="0"/>
          <w:kern w:val="0"/>
          <w:szCs w:val="28"/>
        </w:rPr>
        <w:t>2024</w:t>
      </w:r>
      <w:r>
        <w:rPr>
          <w:rFonts w:hint="eastAsia"/>
          <w:snapToGrid w:val="0"/>
          <w:kern w:val="0"/>
          <w:szCs w:val="28"/>
        </w:rPr>
        <w:t>年度总投资</w:t>
      </w:r>
      <w:r>
        <w:rPr>
          <w:snapToGrid w:val="0"/>
          <w:kern w:val="0"/>
          <w:szCs w:val="28"/>
        </w:rPr>
        <w:t>301.73</w:t>
      </w:r>
      <w:r>
        <w:rPr>
          <w:rFonts w:hint="eastAsia"/>
          <w:snapToGrid w:val="0"/>
          <w:kern w:val="0"/>
          <w:szCs w:val="28"/>
        </w:rPr>
        <w:t>万元，</w:t>
      </w:r>
      <w:r>
        <w:rPr>
          <w:snapToGrid w:val="0"/>
          <w:kern w:val="0"/>
          <w:szCs w:val="28"/>
        </w:rPr>
        <w:t>2025</w:t>
      </w:r>
      <w:r>
        <w:rPr>
          <w:rFonts w:hint="eastAsia"/>
          <w:snapToGrid w:val="0"/>
          <w:kern w:val="0"/>
          <w:szCs w:val="28"/>
        </w:rPr>
        <w:t>年度总投资</w:t>
      </w:r>
      <w:r>
        <w:rPr>
          <w:snapToGrid w:val="0"/>
          <w:kern w:val="0"/>
          <w:szCs w:val="28"/>
        </w:rPr>
        <w:t>304.39</w:t>
      </w:r>
      <w:r>
        <w:rPr>
          <w:rFonts w:hint="eastAsia"/>
          <w:snapToGrid w:val="0"/>
          <w:kern w:val="0"/>
          <w:szCs w:val="28"/>
        </w:rPr>
        <w:t>万元。各年度项目在规划的基础上，根据当年下达后扶资金量按照重缓急实施，详见表</w:t>
      </w:r>
      <w:r>
        <w:rPr>
          <w:snapToGrid w:val="0"/>
          <w:kern w:val="0"/>
          <w:szCs w:val="28"/>
        </w:rPr>
        <w:t>6.3-1</w:t>
      </w:r>
      <w:r>
        <w:rPr>
          <w:rFonts w:hint="eastAsia"/>
          <w:snapToGrid w:val="0"/>
          <w:kern w:val="0"/>
          <w:szCs w:val="28"/>
        </w:rPr>
        <w:t>。</w:t>
      </w:r>
    </w:p>
    <w:p w:rsidR="005923E0" w:rsidRDefault="005923E0" w:rsidP="00D835AB">
      <w:pPr>
        <w:spacing w:before="157" w:line="520" w:lineRule="atLeast"/>
        <w:ind w:firstLineChars="0" w:firstLine="0"/>
        <w:rPr>
          <w:snapToGrid w:val="0"/>
          <w:kern w:val="0"/>
          <w:sz w:val="24"/>
          <w:szCs w:val="24"/>
        </w:rPr>
      </w:pPr>
    </w:p>
    <w:p w:rsidR="005923E0" w:rsidRDefault="005923E0" w:rsidP="00FF15DB">
      <w:pPr>
        <w:spacing w:before="157" w:line="520" w:lineRule="atLeast"/>
        <w:ind w:firstLine="31680"/>
        <w:rPr>
          <w:snapToGrid w:val="0"/>
          <w:kern w:val="0"/>
          <w:sz w:val="24"/>
          <w:szCs w:val="24"/>
        </w:rPr>
        <w:sectPr w:rsidR="005923E0">
          <w:pgSz w:w="11906" w:h="16838"/>
          <w:pgMar w:top="1871" w:right="1474" w:bottom="1440" w:left="1474" w:header="1247" w:footer="1191" w:gutter="0"/>
          <w:cols w:space="720"/>
          <w:docGrid w:type="lines" w:linePitch="314" w:charSpace="-934"/>
        </w:sectPr>
      </w:pPr>
    </w:p>
    <w:p w:rsidR="005923E0" w:rsidRDefault="005923E0" w:rsidP="00FF15DB">
      <w:pPr>
        <w:spacing w:before="120" w:line="520" w:lineRule="atLeast"/>
        <w:ind w:firstLineChars="83" w:firstLine="31680"/>
        <w:rPr>
          <w:rFonts w:eastAsia="黑体"/>
          <w:sz w:val="24"/>
        </w:rPr>
      </w:pPr>
      <w:r>
        <w:rPr>
          <w:rFonts w:eastAsia="黑体" w:hint="eastAsia"/>
          <w:sz w:val="24"/>
        </w:rPr>
        <w:t>表</w:t>
      </w:r>
      <w:r>
        <w:rPr>
          <w:rFonts w:eastAsia="黑体"/>
          <w:sz w:val="24"/>
        </w:rPr>
        <w:t xml:space="preserve">6.3-1                           </w:t>
      </w:r>
      <w:r>
        <w:rPr>
          <w:rFonts w:eastAsia="黑体" w:hint="eastAsia"/>
          <w:sz w:val="24"/>
        </w:rPr>
        <w:t>湘桥区大中型水库移民</w:t>
      </w:r>
      <w:r>
        <w:rPr>
          <w:rFonts w:eastAsia="黑体"/>
          <w:sz w:val="24"/>
        </w:rPr>
        <w:t>“</w:t>
      </w:r>
      <w:r>
        <w:rPr>
          <w:rFonts w:eastAsia="黑体" w:hint="eastAsia"/>
          <w:sz w:val="24"/>
        </w:rPr>
        <w:t>十四五</w:t>
      </w:r>
      <w:r>
        <w:rPr>
          <w:rFonts w:eastAsia="黑体"/>
          <w:sz w:val="24"/>
        </w:rPr>
        <w:t>”</w:t>
      </w:r>
      <w:r>
        <w:rPr>
          <w:rFonts w:eastAsia="黑体" w:hint="eastAsia"/>
          <w:sz w:val="24"/>
        </w:rPr>
        <w:t>后期扶持资金汇总及年度计划表</w:t>
      </w:r>
    </w:p>
    <w:tbl>
      <w:tblPr>
        <w:tblW w:w="5131" w:type="pct"/>
        <w:jc w:val="center"/>
        <w:tblCellMar>
          <w:left w:w="0" w:type="dxa"/>
          <w:right w:w="0" w:type="dxa"/>
        </w:tblCellMar>
        <w:tblLook w:val="00A0"/>
      </w:tblPr>
      <w:tblGrid>
        <w:gridCol w:w="1569"/>
        <w:gridCol w:w="1312"/>
        <w:gridCol w:w="1121"/>
        <w:gridCol w:w="1301"/>
        <w:gridCol w:w="1121"/>
        <w:gridCol w:w="915"/>
        <w:gridCol w:w="949"/>
        <w:gridCol w:w="923"/>
        <w:gridCol w:w="897"/>
        <w:gridCol w:w="854"/>
        <w:gridCol w:w="994"/>
        <w:gridCol w:w="1526"/>
        <w:gridCol w:w="803"/>
      </w:tblGrid>
      <w:tr w:rsidR="005923E0" w:rsidRPr="00D835AB">
        <w:trPr>
          <w:trHeight w:val="397"/>
          <w:jc w:val="center"/>
        </w:trPr>
        <w:tc>
          <w:tcPr>
            <w:tcW w:w="1855"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项目</w:t>
            </w:r>
          </w:p>
        </w:tc>
        <w:tc>
          <w:tcPr>
            <w:tcW w:w="39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拟使用后期扶持资金</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color w:val="000000"/>
                <w:kern w:val="0"/>
                <w:sz w:val="21"/>
                <w:szCs w:val="21"/>
              </w:rPr>
              <w:t>(</w:t>
            </w:r>
            <w:r>
              <w:rPr>
                <w:rFonts w:cs="宋体" w:hint="eastAsia"/>
                <w:color w:val="000000"/>
                <w:kern w:val="0"/>
                <w:sz w:val="21"/>
                <w:szCs w:val="21"/>
              </w:rPr>
              <w:t>万元</w:t>
            </w:r>
            <w:r>
              <w:rPr>
                <w:color w:val="000000"/>
                <w:kern w:val="0"/>
                <w:sz w:val="21"/>
                <w:szCs w:val="21"/>
              </w:rPr>
              <w:t>)</w:t>
            </w:r>
          </w:p>
        </w:tc>
        <w:tc>
          <w:tcPr>
            <w:tcW w:w="1936"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年度计划</w:t>
            </w:r>
            <w:r>
              <w:rPr>
                <w:color w:val="000000"/>
                <w:kern w:val="0"/>
                <w:sz w:val="21"/>
                <w:szCs w:val="21"/>
              </w:rPr>
              <w:t>(</w:t>
            </w:r>
            <w:r>
              <w:rPr>
                <w:rFonts w:cs="宋体" w:hint="eastAsia"/>
                <w:color w:val="000000"/>
                <w:kern w:val="0"/>
                <w:sz w:val="21"/>
                <w:szCs w:val="21"/>
              </w:rPr>
              <w:t>万元</w:t>
            </w:r>
            <w:r>
              <w:rPr>
                <w:color w:val="000000"/>
                <w:kern w:val="0"/>
                <w:sz w:val="21"/>
                <w:szCs w:val="21"/>
              </w:rPr>
              <w:t>)</w:t>
            </w:r>
          </w:p>
        </w:tc>
        <w:tc>
          <w:tcPr>
            <w:tcW w:w="53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占“十四五”期间后期扶持资金总额的比例（</w:t>
            </w:r>
            <w:r>
              <w:rPr>
                <w:color w:val="000000"/>
                <w:kern w:val="0"/>
                <w:sz w:val="21"/>
                <w:szCs w:val="21"/>
              </w:rPr>
              <w:t>%</w:t>
            </w:r>
            <w:r>
              <w:rPr>
                <w:rFonts w:cs="宋体" w:hint="eastAsia"/>
                <w:color w:val="000000"/>
                <w:kern w:val="0"/>
                <w:sz w:val="21"/>
                <w:szCs w:val="21"/>
              </w:rPr>
              <w:t>）</w:t>
            </w:r>
          </w:p>
        </w:tc>
        <w:tc>
          <w:tcPr>
            <w:tcW w:w="28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备注</w:t>
            </w:r>
          </w:p>
        </w:tc>
      </w:tr>
      <w:tr w:rsidR="005923E0" w:rsidRPr="00D835AB">
        <w:trPr>
          <w:trHeight w:val="397"/>
          <w:jc w:val="center"/>
        </w:trPr>
        <w:tc>
          <w:tcPr>
            <w:tcW w:w="1855" w:type="pct"/>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92"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p>
        </w:tc>
        <w:tc>
          <w:tcPr>
            <w:tcW w:w="3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第</w:t>
            </w:r>
            <w:r>
              <w:rPr>
                <w:color w:val="000000"/>
                <w:kern w:val="0"/>
                <w:sz w:val="21"/>
                <w:szCs w:val="21"/>
              </w:rPr>
              <w:t>1</w:t>
            </w:r>
            <w:r>
              <w:rPr>
                <w:rFonts w:cs="宋体" w:hint="eastAsia"/>
                <w:color w:val="000000"/>
                <w:kern w:val="0"/>
                <w:sz w:val="21"/>
                <w:szCs w:val="21"/>
              </w:rPr>
              <w:t>年</w:t>
            </w:r>
          </w:p>
        </w:tc>
        <w:tc>
          <w:tcPr>
            <w:tcW w:w="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第</w:t>
            </w:r>
            <w:r>
              <w:rPr>
                <w:color w:val="000000"/>
                <w:kern w:val="0"/>
                <w:sz w:val="21"/>
                <w:szCs w:val="21"/>
              </w:rPr>
              <w:t>2</w:t>
            </w:r>
            <w:r>
              <w:rPr>
                <w:rFonts w:cs="宋体" w:hint="eastAsia"/>
                <w:color w:val="000000"/>
                <w:kern w:val="0"/>
                <w:sz w:val="21"/>
                <w:szCs w:val="21"/>
              </w:rPr>
              <w:t>年</w:t>
            </w:r>
          </w:p>
        </w:tc>
        <w:tc>
          <w:tcPr>
            <w:tcW w:w="3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第</w:t>
            </w:r>
            <w:r>
              <w:rPr>
                <w:color w:val="000000"/>
                <w:kern w:val="0"/>
                <w:sz w:val="21"/>
                <w:szCs w:val="21"/>
              </w:rPr>
              <w:t>3</w:t>
            </w:r>
            <w:r>
              <w:rPr>
                <w:rFonts w:cs="宋体" w:hint="eastAsia"/>
                <w:color w:val="000000"/>
                <w:kern w:val="0"/>
                <w:sz w:val="21"/>
                <w:szCs w:val="21"/>
              </w:rPr>
              <w:t>年</w:t>
            </w:r>
          </w:p>
        </w:tc>
        <w:tc>
          <w:tcPr>
            <w:tcW w:w="3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第</w:t>
            </w:r>
            <w:r>
              <w:rPr>
                <w:color w:val="000000"/>
                <w:kern w:val="0"/>
                <w:sz w:val="21"/>
                <w:szCs w:val="21"/>
              </w:rPr>
              <w:t>4</w:t>
            </w:r>
            <w:r>
              <w:rPr>
                <w:rFonts w:cs="宋体" w:hint="eastAsia"/>
                <w:color w:val="000000"/>
                <w:kern w:val="0"/>
                <w:sz w:val="21"/>
                <w:szCs w:val="21"/>
              </w:rPr>
              <w:t>年</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第</w:t>
            </w:r>
            <w:r>
              <w:rPr>
                <w:color w:val="000000"/>
                <w:kern w:val="0"/>
                <w:sz w:val="21"/>
                <w:szCs w:val="21"/>
              </w:rPr>
              <w:t>5</w:t>
            </w:r>
            <w:r>
              <w:rPr>
                <w:rFonts w:cs="宋体" w:hint="eastAsia"/>
                <w:color w:val="000000"/>
                <w:kern w:val="0"/>
                <w:sz w:val="21"/>
                <w:szCs w:val="21"/>
              </w:rPr>
              <w:t>年</w:t>
            </w:r>
          </w:p>
        </w:tc>
        <w:tc>
          <w:tcPr>
            <w:tcW w:w="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总计</w:t>
            </w:r>
          </w:p>
        </w:tc>
        <w:tc>
          <w:tcPr>
            <w:tcW w:w="53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28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r>
      <w:tr w:rsidR="005923E0" w:rsidRPr="00D835AB">
        <w:trPr>
          <w:trHeight w:val="397"/>
          <w:jc w:val="center"/>
        </w:trPr>
        <w:tc>
          <w:tcPr>
            <w:tcW w:w="549"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基金直接</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发放规划</w:t>
            </w:r>
          </w:p>
        </w:tc>
        <w:tc>
          <w:tcPr>
            <w:tcW w:w="1306"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直补资金</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59.22</w:t>
            </w:r>
          </w:p>
        </w:tc>
        <w:tc>
          <w:tcPr>
            <w:tcW w:w="3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12.06</w:t>
            </w:r>
          </w:p>
        </w:tc>
        <w:tc>
          <w:tcPr>
            <w:tcW w:w="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11.97</w:t>
            </w:r>
          </w:p>
        </w:tc>
        <w:tc>
          <w:tcPr>
            <w:tcW w:w="3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11.85</w:t>
            </w:r>
          </w:p>
        </w:tc>
        <w:tc>
          <w:tcPr>
            <w:tcW w:w="3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11.73</w:t>
            </w: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11.61</w:t>
            </w:r>
          </w:p>
        </w:tc>
        <w:tc>
          <w:tcPr>
            <w:tcW w:w="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59.22</w:t>
            </w:r>
          </w:p>
        </w:tc>
        <w:tc>
          <w:tcPr>
            <w:tcW w:w="5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3.92</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1306"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项目扶持</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p>
        </w:tc>
        <w:tc>
          <w:tcPr>
            <w:tcW w:w="5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p>
        </w:tc>
        <w:tc>
          <w:tcPr>
            <w:tcW w:w="1306"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两者结合</w:t>
            </w:r>
          </w:p>
        </w:tc>
        <w:tc>
          <w:tcPr>
            <w:tcW w:w="39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2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1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29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34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p>
        </w:tc>
        <w:tc>
          <w:tcPr>
            <w:tcW w:w="5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1306"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合计</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59.22</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12.06</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11.97</w:t>
            </w: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11.85</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11.73</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11.61</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59.22</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3.92</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美丽家园建设</w:t>
            </w:r>
          </w:p>
        </w:tc>
        <w:tc>
          <w:tcPr>
            <w:tcW w:w="45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基础设施和公共服务设施</w:t>
            </w:r>
          </w:p>
        </w:tc>
        <w:tc>
          <w:tcPr>
            <w:tcW w:w="392"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基础设施</w:t>
            </w:r>
          </w:p>
        </w:tc>
        <w:tc>
          <w:tcPr>
            <w:tcW w:w="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道路交通</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294</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135</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159</w:t>
            </w: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294</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19.47</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4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92"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新农村建设</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231</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100</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80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51</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231</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15.30</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4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9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kern w:val="0"/>
                <w:sz w:val="21"/>
                <w:szCs w:val="21"/>
              </w:rPr>
            </w:pPr>
            <w:r>
              <w:rPr>
                <w:rFonts w:cs="宋体" w:hint="eastAsia"/>
                <w:color w:val="000000"/>
                <w:kern w:val="0"/>
                <w:sz w:val="21"/>
                <w:szCs w:val="21"/>
              </w:rPr>
              <w:t>公共服务</w:t>
            </w:r>
          </w:p>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设施</w:t>
            </w:r>
          </w:p>
        </w:tc>
        <w:tc>
          <w:tcPr>
            <w:tcW w:w="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防灾减灾</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155</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155</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155</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10.26</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4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92" w:type="pct"/>
            <w:vMerge/>
            <w:tcBorders>
              <w:left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文化广场</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192</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80</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70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42</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192</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12.72</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4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92" w:type="pct"/>
            <w:vMerge/>
            <w:tcBorders>
              <w:left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2"/>
              </w:rPr>
            </w:pPr>
          </w:p>
        </w:tc>
        <w:tc>
          <w:tcPr>
            <w:tcW w:w="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体育设施</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24</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24</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24</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1.59</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45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392"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p>
        </w:tc>
        <w:tc>
          <w:tcPr>
            <w:tcW w:w="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其他配套</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50.78</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50.78</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50.78</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3.36</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4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人居环境整治</w:t>
            </w:r>
          </w:p>
        </w:tc>
        <w:tc>
          <w:tcPr>
            <w:tcW w:w="847"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村庄美化绿化</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504</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130</w:t>
            </w: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85</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140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149</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504</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33.38</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54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rFonts w:cs="宋体"/>
                <w:color w:val="000000"/>
                <w:sz w:val="21"/>
                <w:szCs w:val="21"/>
              </w:rPr>
            </w:pPr>
          </w:p>
        </w:tc>
        <w:tc>
          <w:tcPr>
            <w:tcW w:w="1306"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合计</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1450.78</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290</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289</w:t>
            </w: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289</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290</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292.78</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1450.78</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96.08</w:t>
            </w:r>
          </w:p>
        </w:tc>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1"/>
                <w:szCs w:val="21"/>
              </w:rPr>
            </w:pPr>
          </w:p>
        </w:tc>
      </w:tr>
      <w:tr w:rsidR="005923E0" w:rsidRPr="00D835AB">
        <w:trPr>
          <w:trHeight w:val="397"/>
          <w:jc w:val="center"/>
        </w:trPr>
        <w:tc>
          <w:tcPr>
            <w:tcW w:w="1855"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rFonts w:cs="宋体"/>
                <w:color w:val="000000"/>
                <w:sz w:val="21"/>
                <w:szCs w:val="21"/>
              </w:rPr>
            </w:pPr>
            <w:r>
              <w:rPr>
                <w:rFonts w:cs="宋体" w:hint="eastAsia"/>
                <w:color w:val="000000"/>
                <w:kern w:val="0"/>
                <w:sz w:val="21"/>
                <w:szCs w:val="21"/>
              </w:rPr>
              <w:t>总计</w:t>
            </w:r>
          </w:p>
        </w:tc>
        <w:tc>
          <w:tcPr>
            <w:tcW w:w="11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1510</w:t>
            </w:r>
          </w:p>
        </w:tc>
        <w:tc>
          <w:tcPr>
            <w:tcW w:w="9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302.06</w:t>
            </w:r>
          </w:p>
        </w:tc>
        <w:tc>
          <w:tcPr>
            <w:tcW w:w="9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300.97</w:t>
            </w: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300.85</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301.73</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304.39</w:t>
            </w:r>
          </w:p>
        </w:tc>
        <w:tc>
          <w:tcPr>
            <w:tcW w:w="9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1510</w:t>
            </w:r>
          </w:p>
        </w:tc>
        <w:tc>
          <w:tcPr>
            <w:tcW w:w="15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923E0" w:rsidRDefault="005923E0">
            <w:pPr>
              <w:widowControl/>
              <w:spacing w:beforeLines="0" w:line="240" w:lineRule="auto"/>
              <w:ind w:firstLineChars="0" w:firstLine="0"/>
              <w:jc w:val="center"/>
              <w:textAlignment w:val="center"/>
              <w:rPr>
                <w:color w:val="000000"/>
                <w:sz w:val="21"/>
                <w:szCs w:val="21"/>
              </w:rPr>
            </w:pPr>
            <w:r>
              <w:rPr>
                <w:color w:val="000000"/>
                <w:kern w:val="0"/>
                <w:sz w:val="21"/>
                <w:szCs w:val="21"/>
              </w:rPr>
              <w:t>100.00</w:t>
            </w:r>
          </w:p>
        </w:tc>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923E0" w:rsidRDefault="005923E0">
            <w:pPr>
              <w:widowControl/>
              <w:spacing w:beforeLines="0" w:line="240" w:lineRule="auto"/>
              <w:ind w:firstLineChars="0" w:firstLine="0"/>
              <w:jc w:val="center"/>
              <w:rPr>
                <w:color w:val="000000"/>
                <w:sz w:val="22"/>
              </w:rPr>
            </w:pPr>
          </w:p>
        </w:tc>
      </w:tr>
    </w:tbl>
    <w:p w:rsidR="005923E0" w:rsidRDefault="005923E0" w:rsidP="00D835AB">
      <w:pPr>
        <w:spacing w:before="120" w:line="520" w:lineRule="atLeast"/>
        <w:ind w:firstLineChars="0" w:firstLine="0"/>
        <w:rPr>
          <w:snapToGrid w:val="0"/>
          <w:kern w:val="0"/>
          <w:sz w:val="24"/>
          <w:szCs w:val="24"/>
        </w:rPr>
      </w:pPr>
    </w:p>
    <w:p w:rsidR="005923E0" w:rsidRDefault="005923E0" w:rsidP="00FF15DB">
      <w:pPr>
        <w:spacing w:before="120" w:line="520" w:lineRule="atLeast"/>
        <w:ind w:firstLineChars="83" w:firstLine="31680"/>
        <w:rPr>
          <w:snapToGrid w:val="0"/>
          <w:kern w:val="0"/>
          <w:sz w:val="24"/>
          <w:szCs w:val="24"/>
        </w:rPr>
        <w:sectPr w:rsidR="005923E0">
          <w:pgSz w:w="16838" w:h="11906" w:orient="landscape"/>
          <w:pgMar w:top="1871" w:right="1474" w:bottom="1440" w:left="1474" w:header="1247" w:footer="1191" w:gutter="0"/>
          <w:cols w:space="720"/>
          <w:docGrid w:linePitch="381" w:charSpace="-934"/>
        </w:sectPr>
      </w:pPr>
    </w:p>
    <w:p w:rsidR="005923E0" w:rsidRDefault="005923E0" w:rsidP="00467191">
      <w:pPr>
        <w:pStyle w:val="Heading1"/>
        <w:spacing w:beforeLines="200" w:afterLines="150" w:line="520" w:lineRule="atLeast"/>
        <w:ind w:firstLineChars="0" w:firstLine="0"/>
        <w:jc w:val="center"/>
        <w:rPr>
          <w:rFonts w:ascii="Times New Roman" w:hAnsi="Times New Roman" w:cs="Times New Roman"/>
          <w:sz w:val="36"/>
          <w:szCs w:val="36"/>
        </w:rPr>
      </w:pPr>
      <w:bookmarkStart w:id="65" w:name="_Toc7800"/>
      <w:bookmarkStart w:id="66" w:name="_Toc56962748"/>
      <w:r>
        <w:rPr>
          <w:rFonts w:ascii="Times New Roman" w:hAnsi="Times New Roman" w:cs="Times New Roman"/>
          <w:sz w:val="36"/>
          <w:szCs w:val="36"/>
        </w:rPr>
        <w:t xml:space="preserve">7 </w:t>
      </w:r>
      <w:r>
        <w:rPr>
          <w:rFonts w:ascii="Times New Roman" w:hAnsi="Times New Roman" w:cs="Times New Roman" w:hint="eastAsia"/>
          <w:sz w:val="36"/>
          <w:szCs w:val="36"/>
        </w:rPr>
        <w:t>保障措施</w:t>
      </w:r>
      <w:bookmarkEnd w:id="65"/>
      <w:bookmarkEnd w:id="66"/>
    </w:p>
    <w:p w:rsidR="005923E0" w:rsidRDefault="005923E0" w:rsidP="00467191">
      <w:pPr>
        <w:pStyle w:val="Heading2"/>
        <w:topLinePunct/>
        <w:spacing w:beforeLines="100" w:after="157" w:line="520" w:lineRule="atLeast"/>
        <w:ind w:firstLineChars="0" w:firstLine="0"/>
        <w:jc w:val="left"/>
        <w:rPr>
          <w:rFonts w:ascii="Times New Roman" w:eastAsia="黑体" w:hAnsi="Times New Roman"/>
          <w:b w:val="0"/>
          <w:szCs w:val="24"/>
        </w:rPr>
      </w:pPr>
      <w:bookmarkStart w:id="67" w:name="_Toc17621"/>
      <w:r>
        <w:rPr>
          <w:rFonts w:ascii="Times New Roman" w:eastAsia="黑体" w:hAnsi="Times New Roman"/>
          <w:b w:val="0"/>
          <w:szCs w:val="24"/>
        </w:rPr>
        <w:t>7.1</w:t>
      </w:r>
      <w:r>
        <w:rPr>
          <w:rFonts w:ascii="Times New Roman" w:eastAsia="黑体" w:hAnsi="Times New Roman" w:hint="eastAsia"/>
          <w:b w:val="0"/>
          <w:szCs w:val="24"/>
        </w:rPr>
        <w:t>组织保障</w:t>
      </w:r>
      <w:bookmarkEnd w:id="67"/>
    </w:p>
    <w:p w:rsidR="005923E0" w:rsidRDefault="005923E0" w:rsidP="00FF15DB">
      <w:pPr>
        <w:spacing w:before="157" w:line="520" w:lineRule="atLeast"/>
        <w:ind w:firstLine="31680"/>
        <w:rPr>
          <w:snapToGrid w:val="0"/>
          <w:kern w:val="0"/>
          <w:sz w:val="24"/>
          <w:szCs w:val="24"/>
        </w:rPr>
      </w:pPr>
      <w:r>
        <w:rPr>
          <w:rFonts w:hint="eastAsia"/>
          <w:snapToGrid w:val="0"/>
          <w:kern w:val="0"/>
          <w:szCs w:val="28"/>
        </w:rPr>
        <w:t>要按照属地管理、政府负责的原则，推动建立健全水库移民后期扶持十四五规划实施工作机制，完善配套保障制度，强化工作能力建设，形成政府领导、业务主管部门负责、相关部门协同、齐抓共管、合力推进工作的良好格局。湘桥区水库移民后期扶持工作，在区委区政府的直接领导和得到上级主管部门的具体指导下，湘桥区拟依托水库移民后期扶持政策实施相关，组织成立区、镇（街道）、村级三级规划实施工作组织体系。</w:t>
      </w:r>
    </w:p>
    <w:p w:rsidR="005923E0" w:rsidRDefault="005923E0" w:rsidP="00FF15DB">
      <w:pPr>
        <w:spacing w:before="157"/>
        <w:ind w:firstLine="31680"/>
        <w:rPr>
          <w:rFonts w:eastAsia="仿宋_GB2312"/>
          <w:sz w:val="30"/>
          <w:szCs w:val="30"/>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15.6pt;margin-top:10.1pt;width:193.55pt;height:39.75pt;z-index:251655680;mso-wrap-distance-top:3.6pt;mso-wrap-distance-bottom:3.6pt" o:gfxdata="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LA2r9gA&#10;AAAJAQAADwAAAAAAAAABACAAAAAiAAAAZHJzL2Rvd25yZXYueG1sUEsBAhQAFAAAAAgAh07iQOmJ&#10;U/sfAgAAXgQAAA4AAAAAAAAAAQAgAAAAJwEAAGRycy9lMm9Eb2MueG1sUEsFBgAAAAAGAAYAWQEA&#10;ALgFAAAAAA==&#10;">
            <v:textbox style="mso-fit-shape-to-text:t">
              <w:txbxContent>
                <w:p w:rsidR="005923E0" w:rsidRDefault="005923E0" w:rsidP="00D835AB">
                  <w:pPr>
                    <w:spacing w:before="157"/>
                    <w:ind w:firstLineChars="0" w:firstLine="0"/>
                    <w:jc w:val="center"/>
                    <w:rPr>
                      <w:rFonts w:eastAsia="仿宋_GB2312"/>
                    </w:rPr>
                  </w:pPr>
                  <w:r>
                    <w:rPr>
                      <w:rFonts w:hint="eastAsia"/>
                    </w:rPr>
                    <w:t>区水库移民主管部门</w:t>
                  </w:r>
                </w:p>
              </w:txbxContent>
            </v:textbox>
            <w10:wrap type="square"/>
          </v:shape>
        </w:pict>
      </w:r>
    </w:p>
    <w:p w:rsidR="005923E0" w:rsidRDefault="005923E0" w:rsidP="00FF15DB">
      <w:pPr>
        <w:spacing w:before="157"/>
        <w:ind w:firstLine="31680"/>
        <w:rPr>
          <w:rFonts w:eastAsia="仿宋_GB2312"/>
          <w:sz w:val="30"/>
          <w:szCs w:val="30"/>
        </w:rP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211.9pt;margin-top:19.5pt;width:.05pt;height:30.5pt;z-index:251658752" o:gfxdata="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bAWz7ZAAAACgEAAA8AAAAAAAAAAQAgAAAAIgAA&#10;AGRycy9kb3ducmV2LnhtbFBLAQIUABQAAAAIAIdO4kB/3YuABwIAAPMDAAAOAAAAAAAAAAEAIAAA&#10;ACgBAABkcnMvZTJvRG9jLnhtbFBLBQYAAAAABgAGAFkBAAChBQAAAAA=&#10;">
            <v:stroke endarrow="block"/>
          </v:shape>
        </w:pict>
      </w:r>
    </w:p>
    <w:p w:rsidR="005923E0" w:rsidRDefault="005923E0" w:rsidP="00FF15DB">
      <w:pPr>
        <w:spacing w:before="157"/>
        <w:ind w:firstLine="31680"/>
        <w:rPr>
          <w:rFonts w:eastAsia="仿宋_GB2312"/>
          <w:sz w:val="30"/>
          <w:szCs w:val="30"/>
        </w:rPr>
      </w:pPr>
      <w:r>
        <w:rPr>
          <w:noProof/>
        </w:rPr>
        <w:pict>
          <v:shape id="_x0000_s1032" type="#_x0000_t202" style="position:absolute;left:0;text-align:left;margin-left:113.6pt;margin-top:14.45pt;width:195.75pt;height:39.75pt;z-index:251656704;mso-wrap-distance-top:3.6pt;mso-wrap-distance-bottom:3.6pt" o:gfxdata="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AIZ8tkA&#10;AAAKAQAADwAAAAAAAAABACAAAAAiAAAAZHJzL2Rvd25yZXYueG1sUEsBAhQAFAAAAAgAh07iQBmN&#10;UPceAgAAYAQAAA4AAAAAAAAAAQAgAAAAKAEAAGRycy9lMm9Eb2MueG1sUEsFBgAAAAAGAAYAWQEA&#10;ALgFAAAAAA==&#10;">
            <v:textbox style="mso-fit-shape-to-text:t">
              <w:txbxContent>
                <w:p w:rsidR="005923E0" w:rsidRDefault="005923E0" w:rsidP="00D835AB">
                  <w:pPr>
                    <w:spacing w:before="157"/>
                    <w:ind w:firstLineChars="0" w:firstLine="0"/>
                    <w:jc w:val="center"/>
                    <w:rPr>
                      <w:rFonts w:eastAsia="仿宋_GB2312"/>
                    </w:rPr>
                  </w:pPr>
                  <w:r>
                    <w:rPr>
                      <w:rFonts w:hint="eastAsia"/>
                    </w:rPr>
                    <w:t>镇级水库移民职能单位</w:t>
                  </w:r>
                </w:p>
              </w:txbxContent>
            </v:textbox>
            <w10:wrap type="square"/>
          </v:shape>
        </w:pict>
      </w:r>
    </w:p>
    <w:p w:rsidR="005923E0" w:rsidRDefault="005923E0" w:rsidP="00FF15DB">
      <w:pPr>
        <w:spacing w:before="157"/>
        <w:ind w:firstLine="31680"/>
        <w:rPr>
          <w:rFonts w:eastAsia="仿宋_GB2312"/>
          <w:sz w:val="30"/>
          <w:szCs w:val="30"/>
        </w:rPr>
      </w:pPr>
      <w:r>
        <w:rPr>
          <w:noProof/>
        </w:rPr>
        <w:pict>
          <v:shape id="_x0000_s1033" type="#_x0000_t32" style="position:absolute;left:0;text-align:left;margin-left:212.15pt;margin-top:23.95pt;width:.05pt;height:30.5pt;z-index:251659776" o:gfxdata="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j8YUDZAAAACgEAAA8AAAAAAAAAAQAgAAAAIgAA&#10;AGRycy9kb3ducmV2LnhtbFBLAQIUABQAAAAIAIdO4kAIbQq5BwIAAPEDAAAOAAAAAAAAAAEAIAAA&#10;ACgBAABkcnMvZTJvRG9jLnhtbFBLBQYAAAAABgAGAFkBAAChBQAAAAA=&#10;">
            <v:stroke endarrow="block"/>
          </v:shape>
        </w:pict>
      </w:r>
    </w:p>
    <w:p w:rsidR="005923E0" w:rsidRDefault="005923E0" w:rsidP="00FF15DB">
      <w:pPr>
        <w:spacing w:before="157"/>
        <w:ind w:firstLine="31680"/>
        <w:rPr>
          <w:rFonts w:eastAsia="仿宋_GB2312"/>
          <w:sz w:val="30"/>
          <w:szCs w:val="30"/>
        </w:rPr>
      </w:pPr>
      <w:r>
        <w:rPr>
          <w:noProof/>
        </w:rPr>
        <w:pict>
          <v:shape id="_x0000_s1034" type="#_x0000_t202" style="position:absolute;left:0;text-align:left;margin-left:112.25pt;margin-top:19.55pt;width:198.8pt;height:39.75pt;z-index:251657728;mso-wrap-distance-top:3.6pt;mso-wrap-distance-bottom:3.6pt" o:gfxdata="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x+URz&#10;2QAAAAoBAAAPAAAAAAAAAAEAIAAAACIAAABkcnMvZG93bnJldi54bWxQSwECFAAUAAAACACHTuJA&#10;HBZc2iACAABgBAAADgAAAAAAAAABACAAAAAoAQAAZHJzL2Uyb0RvYy54bWxQSwUGAAAAAAYABgBZ&#10;AQAAugUAAAAA&#10;">
            <v:textbox style="mso-fit-shape-to-text:t">
              <w:txbxContent>
                <w:p w:rsidR="005923E0" w:rsidRDefault="005923E0" w:rsidP="00D835AB">
                  <w:pPr>
                    <w:spacing w:before="157"/>
                    <w:ind w:firstLineChars="0" w:firstLine="0"/>
                    <w:jc w:val="center"/>
                  </w:pPr>
                  <w:r>
                    <w:rPr>
                      <w:rFonts w:hint="eastAsia"/>
                    </w:rPr>
                    <w:t>村级水库移民工作组</w:t>
                  </w:r>
                </w:p>
              </w:txbxContent>
            </v:textbox>
            <w10:wrap type="square"/>
          </v:shape>
        </w:pict>
      </w:r>
    </w:p>
    <w:p w:rsidR="005923E0" w:rsidRDefault="005923E0" w:rsidP="00FF15DB">
      <w:pPr>
        <w:spacing w:before="157"/>
        <w:ind w:firstLine="31680"/>
        <w:rPr>
          <w:rFonts w:eastAsia="仿宋_GB2312"/>
          <w:sz w:val="30"/>
          <w:szCs w:val="30"/>
        </w:rPr>
      </w:pPr>
    </w:p>
    <w:p w:rsidR="005923E0" w:rsidRDefault="005923E0" w:rsidP="00FF15DB">
      <w:pPr>
        <w:spacing w:before="157" w:line="520" w:lineRule="atLeast"/>
        <w:ind w:firstLine="31680"/>
        <w:rPr>
          <w:bCs/>
          <w:snapToGrid w:val="0"/>
          <w:kern w:val="0"/>
          <w:szCs w:val="28"/>
        </w:rPr>
      </w:pPr>
      <w:r>
        <w:rPr>
          <w:rFonts w:hint="eastAsia"/>
          <w:b/>
          <w:snapToGrid w:val="0"/>
          <w:kern w:val="0"/>
          <w:szCs w:val="28"/>
        </w:rPr>
        <w:t>（一）县级职责区水库移民主管部门：</w:t>
      </w:r>
      <w:r>
        <w:rPr>
          <w:rFonts w:hint="eastAsia"/>
          <w:bCs/>
          <w:snapToGrid w:val="0"/>
          <w:kern w:val="0"/>
          <w:szCs w:val="28"/>
        </w:rPr>
        <w:t>在区政府的统一组织领导下，以区水利局作为业务主管部门，负责湘桥区本辖区大中型水库移民“十四五”规划工作实施的组织领导协调，检查监督规划的组织实施，研究提出规划实施的政策原则，督促协调有关部门落实配套资金，协调解决实施中遇到的重大问题；依据权限审批项目前期工作文件；负责项目计划及资金拨付管理。</w:t>
      </w:r>
    </w:p>
    <w:p w:rsidR="005923E0" w:rsidRDefault="005923E0" w:rsidP="00FF15DB">
      <w:pPr>
        <w:spacing w:before="157" w:line="520" w:lineRule="atLeast"/>
        <w:ind w:firstLine="31680"/>
        <w:rPr>
          <w:snapToGrid w:val="0"/>
          <w:kern w:val="0"/>
          <w:szCs w:val="28"/>
        </w:rPr>
      </w:pPr>
      <w:r>
        <w:rPr>
          <w:rFonts w:hint="eastAsia"/>
          <w:b/>
          <w:snapToGrid w:val="0"/>
          <w:kern w:val="0"/>
          <w:szCs w:val="28"/>
        </w:rPr>
        <w:t>（二）镇级水库移民职能单位职责：</w:t>
      </w:r>
      <w:r>
        <w:rPr>
          <w:rFonts w:hint="eastAsia"/>
          <w:bCs/>
          <w:snapToGrid w:val="0"/>
          <w:kern w:val="0"/>
          <w:szCs w:val="28"/>
        </w:rPr>
        <w:t>按“属地管理”原则负责移民后期扶持项目实施协调工作，协调村（社区）相关工作，负责项目的组织实施及竣工验收，检查监督项目实施进度及工程质量，负责政策宣传咨询，并负责组建项目法人单位，编制本辖区内年度项目建设计划，组织属地管理范围内项目实施。</w:t>
      </w:r>
    </w:p>
    <w:p w:rsidR="005923E0" w:rsidRDefault="005923E0" w:rsidP="00FF15DB">
      <w:pPr>
        <w:spacing w:before="157" w:line="520" w:lineRule="atLeast"/>
        <w:ind w:firstLine="31680"/>
        <w:rPr>
          <w:rFonts w:eastAsia="仿宋_GB2312"/>
          <w:snapToGrid w:val="0"/>
          <w:kern w:val="0"/>
          <w:sz w:val="24"/>
          <w:szCs w:val="24"/>
        </w:rPr>
      </w:pPr>
      <w:r>
        <w:rPr>
          <w:rFonts w:hint="eastAsia"/>
          <w:b/>
          <w:snapToGrid w:val="0"/>
          <w:kern w:val="0"/>
          <w:szCs w:val="28"/>
        </w:rPr>
        <w:t>（三）村级工作组：</w:t>
      </w:r>
      <w:r>
        <w:rPr>
          <w:rFonts w:hint="eastAsia"/>
          <w:snapToGrid w:val="0"/>
          <w:kern w:val="0"/>
          <w:szCs w:val="28"/>
        </w:rPr>
        <w:t>在本村规划实施中按照党章要求发挥政治领导核心作用，不干涉依照法律和有关规定需由移民（代表）会议、民主议事会、村民委员会或者集体经济组织自主作出决定的事情；负责本村规划以及年度计划实施工作，组织村民依法管理本村属于村民集体所有的土地和其他财产，维护移民财产权和其他合法权益，管理好本村公共事务和公益事业，维护社会治安。</w:t>
      </w:r>
    </w:p>
    <w:p w:rsidR="005923E0" w:rsidRDefault="005923E0" w:rsidP="00467191">
      <w:pPr>
        <w:pStyle w:val="Heading2"/>
        <w:topLinePunct/>
        <w:spacing w:beforeLines="100" w:after="157" w:line="520" w:lineRule="atLeast"/>
        <w:ind w:firstLineChars="0" w:firstLine="0"/>
        <w:jc w:val="left"/>
        <w:rPr>
          <w:rFonts w:ascii="Times New Roman" w:eastAsia="黑体" w:hAnsi="Times New Roman"/>
          <w:b w:val="0"/>
          <w:szCs w:val="24"/>
        </w:rPr>
      </w:pPr>
      <w:bookmarkStart w:id="68" w:name="_Toc25121"/>
      <w:bookmarkStart w:id="69" w:name="_Toc19878"/>
      <w:bookmarkStart w:id="70" w:name="_Toc59404215"/>
      <w:r>
        <w:rPr>
          <w:rFonts w:ascii="Times New Roman" w:eastAsia="黑体" w:hAnsi="Times New Roman"/>
          <w:b w:val="0"/>
          <w:szCs w:val="24"/>
        </w:rPr>
        <w:t xml:space="preserve">7.2 </w:t>
      </w:r>
      <w:r>
        <w:rPr>
          <w:rFonts w:ascii="Times New Roman" w:eastAsia="黑体" w:hAnsi="Times New Roman" w:hint="eastAsia"/>
          <w:b w:val="0"/>
          <w:szCs w:val="24"/>
        </w:rPr>
        <w:t>制度保障</w:t>
      </w:r>
      <w:bookmarkEnd w:id="68"/>
      <w:bookmarkEnd w:id="69"/>
      <w:bookmarkEnd w:id="70"/>
    </w:p>
    <w:p w:rsidR="005923E0" w:rsidRDefault="005923E0" w:rsidP="00FF15DB">
      <w:pPr>
        <w:spacing w:before="157" w:line="240" w:lineRule="auto"/>
        <w:ind w:firstLine="31680"/>
      </w:pPr>
      <w:r>
        <w:rPr>
          <w:rFonts w:hint="eastAsia"/>
        </w:rPr>
        <w:t>（</w:t>
      </w:r>
      <w:r>
        <w:t>1</w:t>
      </w:r>
      <w:r>
        <w:rPr>
          <w:rFonts w:hint="eastAsia"/>
        </w:rPr>
        <w:t>）严格执行广东省、潮州市水库移民后期扶持相关政策文件中关于人口核定、规划编制、资金管理、项目管理、监督检查、培训、维稳预案等规定和要求。</w:t>
      </w:r>
    </w:p>
    <w:p w:rsidR="005923E0" w:rsidRDefault="005923E0" w:rsidP="00FF15DB">
      <w:pPr>
        <w:spacing w:before="157" w:line="240" w:lineRule="auto"/>
        <w:ind w:firstLine="31680"/>
      </w:pPr>
      <w:r>
        <w:rPr>
          <w:rFonts w:hint="eastAsia"/>
        </w:rPr>
        <w:t>（</w:t>
      </w:r>
      <w:r>
        <w:t>2</w:t>
      </w:r>
      <w:r>
        <w:rPr>
          <w:rFonts w:hint="eastAsia"/>
        </w:rPr>
        <w:t>）完善基础设施建设规划资金使用管理办法，制定规划项目资金使用的监督检查措施以及责任追究制度。</w:t>
      </w:r>
    </w:p>
    <w:p w:rsidR="005923E0" w:rsidRDefault="005923E0" w:rsidP="00FF15DB">
      <w:pPr>
        <w:spacing w:before="157" w:line="240" w:lineRule="auto"/>
        <w:ind w:firstLine="31680"/>
      </w:pPr>
      <w:r>
        <w:rPr>
          <w:rFonts w:hint="eastAsia"/>
        </w:rPr>
        <w:t>（</w:t>
      </w:r>
      <w:r>
        <w:t>3</w:t>
      </w:r>
      <w:r>
        <w:rPr>
          <w:rFonts w:hint="eastAsia"/>
        </w:rPr>
        <w:t>）统筹协调规划实施，分年度落实规划提出的主要目标和任务，强化规划作为前置条件的强制性和权威性，以保证规划顺利实施。加强对规划年度实施情况考核，进行跟踪分析和监督评估。完善社会参与和监督机制，引导社会力量参与规划实施和监督。</w:t>
      </w:r>
    </w:p>
    <w:p w:rsidR="005923E0" w:rsidRDefault="005923E0" w:rsidP="00FF15DB">
      <w:pPr>
        <w:spacing w:before="157" w:line="240" w:lineRule="auto"/>
        <w:ind w:firstLine="31680"/>
      </w:pPr>
      <w:r>
        <w:rPr>
          <w:rFonts w:hint="eastAsia"/>
        </w:rPr>
        <w:t>（</w:t>
      </w:r>
      <w:r>
        <w:t>4</w:t>
      </w:r>
      <w:r>
        <w:rPr>
          <w:rFonts w:hint="eastAsia"/>
        </w:rPr>
        <w:t>）建立健全项目库管理制度，确保水库移民后期扶持资金预算及时分解落实到项目。分级建立水库移民人口、后期扶持资金和项目管理台账，强化动态管理。通过加强与财政和审计等部门的协调配合，加快水库移民后期扶持项目评审、招投标、决算审计和竣工验收等工作。</w:t>
      </w:r>
    </w:p>
    <w:p w:rsidR="005923E0" w:rsidRDefault="005923E0" w:rsidP="00FF15DB">
      <w:pPr>
        <w:spacing w:before="157" w:line="240" w:lineRule="auto"/>
        <w:ind w:firstLine="31680"/>
      </w:pPr>
      <w:r>
        <w:rPr>
          <w:rFonts w:hint="eastAsia"/>
        </w:rPr>
        <w:t>（</w:t>
      </w:r>
      <w:r>
        <w:t>5</w:t>
      </w:r>
      <w:r>
        <w:rPr>
          <w:rFonts w:hint="eastAsia"/>
        </w:rPr>
        <w:t>）统筹安排大中型水库移民后期扶持政策实施情况的督导检查、稽察审计、监测评估、绩效评价和统计等工作，形成监督检查工作合力。充分利用全省水库移民后期扶持管理信息系统，分级建立和按期更新基本资料、规划管理、资金管理、统计报表、移民信访等数据信息，提高信息化监管水平。积极运用重点督办、专项检查等手段，对项目实施管理不规范等常见易发问题，并从制度源头上规范解决。加强监督检查成果运用，建立健全典型问题通报和重大问题约谈制度，加大对违纪违规行为的责任追究和惩处力度。</w:t>
      </w:r>
    </w:p>
    <w:p w:rsidR="005923E0" w:rsidRDefault="005923E0" w:rsidP="00FF15DB">
      <w:pPr>
        <w:spacing w:before="157" w:line="240" w:lineRule="auto"/>
        <w:ind w:firstLine="31680"/>
      </w:pPr>
      <w:r>
        <w:rPr>
          <w:rFonts w:hint="eastAsia"/>
        </w:rPr>
        <w:t>（</w:t>
      </w:r>
      <w:r>
        <w:t>6</w:t>
      </w:r>
      <w:r>
        <w:rPr>
          <w:rFonts w:hint="eastAsia"/>
        </w:rPr>
        <w:t>）在后期扶持实施过程中推行政务公开，建立水库移民后期扶持的信息公开制度，做到“五公开”，即扶持政策公开、人口核定公开、扶持方式公开、项目选择公开、资金管理公开。同时，建立固定的信息公开渠道，通过召开村委两会、村民代表大会、社区公共场所张榜公布等方式将后期扶持政策、人口核定结果、移民选择的扶持方式、移民村选择的扶持项目监督的情况、后期扶持资金的使用情况等多方面内容向移民及安置地群众公开。</w:t>
      </w:r>
    </w:p>
    <w:p w:rsidR="005923E0" w:rsidRDefault="005923E0" w:rsidP="00467191">
      <w:pPr>
        <w:pStyle w:val="Heading2"/>
        <w:topLinePunct/>
        <w:spacing w:beforeLines="100" w:after="157" w:line="520" w:lineRule="atLeast"/>
        <w:ind w:firstLineChars="0" w:firstLine="0"/>
        <w:jc w:val="left"/>
        <w:rPr>
          <w:rFonts w:ascii="Times New Roman" w:eastAsia="黑体" w:hAnsi="Times New Roman"/>
          <w:b w:val="0"/>
          <w:szCs w:val="24"/>
        </w:rPr>
      </w:pPr>
      <w:bookmarkStart w:id="71" w:name="_Toc14852"/>
      <w:r>
        <w:rPr>
          <w:rFonts w:ascii="Times New Roman" w:eastAsia="黑体" w:hAnsi="Times New Roman"/>
          <w:b w:val="0"/>
          <w:szCs w:val="24"/>
        </w:rPr>
        <w:t xml:space="preserve">7.3 </w:t>
      </w:r>
      <w:r>
        <w:rPr>
          <w:rFonts w:ascii="Times New Roman" w:eastAsia="黑体" w:hAnsi="Times New Roman" w:hint="eastAsia"/>
          <w:b w:val="0"/>
          <w:szCs w:val="24"/>
        </w:rPr>
        <w:t>监督保障</w:t>
      </w:r>
      <w:bookmarkEnd w:id="71"/>
    </w:p>
    <w:p w:rsidR="005923E0" w:rsidRDefault="005923E0" w:rsidP="00FF15DB">
      <w:pPr>
        <w:spacing w:before="157" w:line="240" w:lineRule="auto"/>
        <w:ind w:firstLine="31680"/>
      </w:pPr>
      <w:r>
        <w:rPr>
          <w:rFonts w:hint="eastAsia"/>
        </w:rPr>
        <w:t>（</w:t>
      </w:r>
      <w:r>
        <w:t>1</w:t>
      </w:r>
      <w:r>
        <w:rPr>
          <w:rFonts w:hint="eastAsia"/>
        </w:rPr>
        <w:t>）实施监测评估工作。是全面了解和掌握大中型水库移民后期扶持政策实施情况的重要手段，也是贯彻落实《国务院关于完善大中型水库移民后期扶持政策的意见》（国发〔</w:t>
      </w:r>
      <w:r>
        <w:t>2006</w:t>
      </w:r>
      <w:r>
        <w:rPr>
          <w:rFonts w:hint="eastAsia"/>
        </w:rPr>
        <w:t>〕</w:t>
      </w:r>
      <w:r>
        <w:t>17</w:t>
      </w:r>
      <w:r>
        <w:rPr>
          <w:rFonts w:hint="eastAsia"/>
        </w:rPr>
        <w:t>号）文件的一项基础性工作。建立监测评估机制，开展监测评估工作，对后期扶持政策实施情况进行跟踪监测，及时掌握情况，评估实施效果，保障资金使用安全和后期扶持政策顺利实施，对维护移民群众合法权益、促进库区和移民安置区经济发展和社会稳定具有重要意义。</w:t>
      </w:r>
    </w:p>
    <w:p w:rsidR="005923E0" w:rsidRDefault="005923E0" w:rsidP="00FF15DB">
      <w:pPr>
        <w:spacing w:before="157" w:line="240" w:lineRule="auto"/>
        <w:ind w:firstLine="31680"/>
      </w:pPr>
      <w:r>
        <w:rPr>
          <w:rFonts w:hint="eastAsia"/>
        </w:rPr>
        <w:t>（</w:t>
      </w:r>
      <w:r>
        <w:t>2</w:t>
      </w:r>
      <w:r>
        <w:rPr>
          <w:rFonts w:hint="eastAsia"/>
        </w:rPr>
        <w:t>）移民参与、协商和监督。在规划阶段，移民基层管理小组和移民代表从初步设想上与规划人员进行了充分的沟通，本规划是在充分尊重广大移民群众的意愿，广泛征求移民群众意见进行编制；在项目实施阶段，让移民群众选派代表参与项目质量监督检查，在项目运行阶段，让移民群众参与管理，以确保移民项目切实为移民服务，切实让移民受益；在群众总体支持项目建设的前提下，针对群众较为关心和关注的问题，如生产项目开发、移民增收规划等采取相应的措施，作为重要关注点，反复征询移民群众的意见。</w:t>
      </w:r>
    </w:p>
    <w:p w:rsidR="005923E0" w:rsidRDefault="005923E0" w:rsidP="00FF15DB">
      <w:pPr>
        <w:spacing w:before="157" w:line="240" w:lineRule="auto"/>
        <w:ind w:firstLine="31680"/>
      </w:pPr>
      <w:r>
        <w:rPr>
          <w:rFonts w:hint="eastAsia"/>
        </w:rPr>
        <w:t>（</w:t>
      </w:r>
      <w:r>
        <w:t>3</w:t>
      </w:r>
      <w:r>
        <w:rPr>
          <w:rFonts w:hint="eastAsia"/>
        </w:rPr>
        <w:t>）档案管理机制。为保障本次规划档案资料的完整性，需加强本次规划档案的科学化和规范化管理水平。各级相关部门均需严格按照档案管理工作的各种规章制度进行本次规划的原始资料的管理，并做好相应的资料的鉴别、分类、归档、立卷整理和备份工作。</w:t>
      </w:r>
    </w:p>
    <w:p w:rsidR="005923E0" w:rsidRDefault="005923E0" w:rsidP="009D6DBC">
      <w:pPr>
        <w:spacing w:before="157" w:line="520" w:lineRule="atLeast"/>
        <w:ind w:firstLine="31680"/>
        <w:rPr>
          <w:snapToGrid w:val="0"/>
          <w:kern w:val="0"/>
          <w:sz w:val="24"/>
          <w:szCs w:val="24"/>
        </w:rPr>
      </w:pPr>
      <w:r>
        <w:rPr>
          <w:rFonts w:hint="eastAsia"/>
        </w:rPr>
        <w:t>（</w:t>
      </w:r>
      <w:r>
        <w:t>4</w:t>
      </w:r>
      <w:r>
        <w:rPr>
          <w:rFonts w:hint="eastAsia"/>
        </w:rPr>
        <w:t>）责任追究制度。地方各级财政部门应会同有关部门定期开展后期扶持资金拨付和使用的专项检查，并及时将检查情况报告上级财政部门和移民主管部门。对检查中发现的擅自改变后期扶持基金征收范围、标准、对象和期限以及截留、挤占和挪用后期扶持资金的单位和个人，按照《财政违法行为处罚处分条例》（国务院令第</w:t>
      </w:r>
      <w:r>
        <w:t>427</w:t>
      </w:r>
      <w:r>
        <w:rPr>
          <w:rFonts w:hint="eastAsia"/>
        </w:rPr>
        <w:t>号）的有关规定进行处罚。触犯刑法的，移送司法机关处理。财政部门应会同同级移民主管部门，加强后期扶持资金使用情况的绩效考评工作，建立定期通报制度，切实加大监督管理力度，确保后期扶持资金规范有效使用。</w:t>
      </w:r>
    </w:p>
    <w:sectPr w:rsidR="005923E0" w:rsidSect="00F25C66">
      <w:pgSz w:w="11906" w:h="16838"/>
      <w:pgMar w:top="1871" w:right="1474" w:bottom="1440" w:left="1474" w:header="1247" w:footer="1191" w:gutter="0"/>
      <w:cols w:space="720"/>
      <w:docGrid w:type="lines" w:linePitch="314" w:charSpace="-9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3E0" w:rsidRDefault="005923E0" w:rsidP="00FF15DB">
      <w:pPr>
        <w:spacing w:before="120" w:line="240" w:lineRule="auto"/>
        <w:ind w:firstLine="31680"/>
      </w:pPr>
      <w:r>
        <w:separator/>
      </w:r>
    </w:p>
  </w:endnote>
  <w:endnote w:type="continuationSeparator" w:id="0">
    <w:p w:rsidR="005923E0" w:rsidRDefault="005923E0" w:rsidP="00FF15DB">
      <w:pPr>
        <w:spacing w:before="120"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0000000000000000000"/>
    <w:charset w:val="86"/>
    <w:family w:val="modern"/>
    <w:notTrueType/>
    <w:pitch w:val="default"/>
    <w:sig w:usb0="00000001" w:usb1="080E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pBdr>
        <w:top w:val="single" w:sz="4" w:space="0" w:color="auto"/>
      </w:pBdr>
      <w:tabs>
        <w:tab w:val="center" w:pos="4153"/>
        <w:tab w:val="right" w:pos="8306"/>
      </w:tabs>
      <w:spacing w:before="120" w:line="400" w:lineRule="atLeast"/>
      <w:ind w:firstLineChars="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tabs>
        <w:tab w:val="center" w:pos="4153"/>
        <w:tab w:val="right" w:pos="8306"/>
      </w:tabs>
      <w:spacing w:before="120" w:line="400" w:lineRule="atLeast"/>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pStyle w:val="Footer"/>
      <w:spacing w:before="120"/>
      <w:ind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D835AB">
    <w:pPr>
      <w:pStyle w:val="Footer"/>
      <w:framePr w:wrap="around" w:vAnchor="text" w:hAnchor="margin" w:xAlign="center" w:y="1"/>
      <w:snapToGrid/>
      <w:spacing w:before="120" w:line="240" w:lineRule="auto"/>
      <w:ind w:firstLineChars="0" w:firstLine="0"/>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II</w:t>
    </w:r>
    <w:r>
      <w:rPr>
        <w:rStyle w:val="PageNumber"/>
        <w:sz w:val="21"/>
      </w:rPr>
      <w:fldChar w:fldCharType="end"/>
    </w:r>
  </w:p>
  <w:p w:rsidR="005923E0" w:rsidRDefault="005923E0" w:rsidP="00FF15DB">
    <w:pPr>
      <w:tabs>
        <w:tab w:val="center" w:pos="4153"/>
        <w:tab w:val="right" w:pos="8306"/>
      </w:tabs>
      <w:spacing w:before="120" w:line="400" w:lineRule="atLeast"/>
      <w:ind w:firstLineChars="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D835AB">
    <w:pPr>
      <w:pStyle w:val="Footer"/>
      <w:framePr w:wrap="around" w:vAnchor="text" w:hAnchor="margin" w:xAlign="center" w:y="1"/>
      <w:snapToGrid/>
      <w:spacing w:before="120" w:line="240" w:lineRule="auto"/>
      <w:ind w:firstLineChars="0" w:firstLine="0"/>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I</w:t>
    </w:r>
    <w:r>
      <w:rPr>
        <w:rStyle w:val="PageNumber"/>
        <w:sz w:val="21"/>
      </w:rPr>
      <w:fldChar w:fldCharType="end"/>
    </w:r>
  </w:p>
  <w:p w:rsidR="005923E0" w:rsidRDefault="005923E0" w:rsidP="00FF15DB">
    <w:pPr>
      <w:tabs>
        <w:tab w:val="center" w:pos="4153"/>
        <w:tab w:val="right" w:pos="8306"/>
      </w:tabs>
      <w:spacing w:before="120" w:line="400" w:lineRule="atLeast"/>
      <w:ind w:firstLineChars="0" w:firstLine="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tabs>
        <w:tab w:val="center" w:pos="4153"/>
        <w:tab w:val="right" w:pos="8306"/>
      </w:tabs>
      <w:spacing w:before="120" w:line="400" w:lineRule="atLeast"/>
      <w:ind w:firstLineChars="0" w:firstLine="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filled="f" stroked="f" strokeweight=".5pt">
          <v:textbox style="mso-fit-shape-to-text:t" inset="0,0,0,0">
            <w:txbxContent>
              <w:p w:rsidR="005923E0" w:rsidRDefault="005923E0" w:rsidP="00FF15DB">
                <w:pPr>
                  <w:pStyle w:val="Footer"/>
                  <w:spacing w:before="120"/>
                  <w:ind w:firstLine="31680"/>
                </w:pPr>
                <w:fldSimple w:instr=" PAGE  \* MERGEFORMAT ">
                  <w:r>
                    <w:rPr>
                      <w:noProof/>
                    </w:rPr>
                    <w:t>2</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tabs>
        <w:tab w:val="center" w:pos="4153"/>
        <w:tab w:val="right" w:pos="8306"/>
      </w:tabs>
      <w:spacing w:before="120" w:line="400" w:lineRule="atLeast"/>
      <w:ind w:firstLineChars="0" w:firstLine="0"/>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filled="f" stroked="f" strokeweight=".5pt">
          <v:textbox style="mso-fit-shape-to-text:t" inset="0,0,0,0">
            <w:txbxContent>
              <w:p w:rsidR="005923E0" w:rsidRDefault="005923E0" w:rsidP="00FF15DB">
                <w:pPr>
                  <w:pStyle w:val="Footer"/>
                  <w:spacing w:before="120"/>
                  <w:ind w:firstLine="31680"/>
                </w:pPr>
                <w:fldSimple w:instr=" PAGE  \* MERGEFORMAT ">
                  <w:r>
                    <w:rPr>
                      <w:noProof/>
                    </w:rPr>
                    <w:t>3</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tabs>
        <w:tab w:val="center" w:pos="4153"/>
        <w:tab w:val="right" w:pos="8306"/>
      </w:tabs>
      <w:spacing w:before="120" w:line="400" w:lineRule="atLeast"/>
      <w:ind w:firstLineChars="0" w:firstLine="0"/>
      <w:jc w:val="left"/>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filled="f" stroked="f" strokeweight=".5pt">
          <v:textbox style="mso-fit-shape-to-text:t" inset="0,0,0,0">
            <w:txbxContent>
              <w:p w:rsidR="005923E0" w:rsidRDefault="005923E0" w:rsidP="00D835AB">
                <w:pPr>
                  <w:pStyle w:val="Footer"/>
                  <w:snapToGrid/>
                  <w:spacing w:before="120" w:line="240" w:lineRule="auto"/>
                  <w:ind w:firstLineChars="0" w:firstLine="0"/>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44</w:t>
                </w:r>
                <w:r>
                  <w:rPr>
                    <w:rStyle w:val="PageNumber"/>
                    <w:sz w:val="21"/>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tabs>
        <w:tab w:val="center" w:pos="4153"/>
        <w:tab w:val="right" w:pos="8306"/>
      </w:tabs>
      <w:spacing w:before="120" w:line="400" w:lineRule="atLeast"/>
      <w:ind w:firstLineChars="0" w:firstLine="0"/>
      <w:jc w:val="right"/>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filled="f" stroked="f" strokeweight=".5pt">
          <v:textbox style="mso-fit-shape-to-text:t" inset="0,0,0,0">
            <w:txbxContent>
              <w:p w:rsidR="005923E0" w:rsidRDefault="005923E0" w:rsidP="00D835AB">
                <w:pPr>
                  <w:pStyle w:val="Footer"/>
                  <w:snapToGrid/>
                  <w:spacing w:before="120" w:line="240" w:lineRule="auto"/>
                  <w:ind w:firstLineChars="0" w:firstLine="0"/>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45</w:t>
                </w:r>
                <w:r>
                  <w:rPr>
                    <w:rStyle w:val="PageNumber"/>
                    <w:sz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3E0" w:rsidRDefault="005923E0" w:rsidP="00FF15DB">
      <w:pPr>
        <w:spacing w:before="120" w:line="240" w:lineRule="auto"/>
        <w:ind w:firstLine="31680"/>
      </w:pPr>
      <w:r>
        <w:separator/>
      </w:r>
    </w:p>
  </w:footnote>
  <w:footnote w:type="continuationSeparator" w:id="0">
    <w:p w:rsidR="005923E0" w:rsidRDefault="005923E0" w:rsidP="00FF15DB">
      <w:pPr>
        <w:spacing w:before="120"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pStyle w:val="Header"/>
      <w:spacing w:before="120"/>
      <w:ind w:firstLineChars="0" w:firstLine="0"/>
    </w:pPr>
    <w:r>
      <w:rPr>
        <w:rFonts w:ascii="黑体" w:eastAsia="黑体" w:hAnsi="黑体" w:hint="eastAsia"/>
        <w:spacing w:val="40"/>
        <w:sz w:val="21"/>
        <w:szCs w:val="21"/>
      </w:rPr>
      <w:t>潮州市湘桥区大中型水库移民后期扶持“十四五”规划</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pStyle w:val="Header"/>
      <w:spacing w:before="120"/>
      <w:ind w:firstLineChars="0" w:firstLine="0"/>
    </w:pPr>
    <w:r>
      <w:rPr>
        <w:rFonts w:ascii="黑体" w:eastAsia="黑体" w:hAnsi="黑体" w:hint="eastAsia"/>
        <w:spacing w:val="40"/>
        <w:sz w:val="21"/>
        <w:szCs w:val="21"/>
      </w:rPr>
      <w:t>潮州市湘桥区大中型水库移民后期扶持“十四五”规划</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pStyle w:val="Header"/>
      <w:pBdr>
        <w:bottom w:val="none" w:sz="0" w:space="0" w:color="auto"/>
      </w:pBdr>
      <w:spacing w:before="120"/>
      <w:ind w:firstLine="316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pStyle w:val="Header"/>
      <w:spacing w:before="120"/>
      <w:ind w:firstLineChars="0" w:firstLine="0"/>
    </w:pPr>
    <w:r>
      <w:rPr>
        <w:rFonts w:ascii="黑体" w:eastAsia="黑体" w:hAnsi="黑体" w:hint="eastAsia"/>
        <w:spacing w:val="40"/>
        <w:sz w:val="21"/>
        <w:szCs w:val="21"/>
      </w:rPr>
      <w:t>潮州市湘桥区大中型水库移民后期扶持“十四五”规划</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3E0" w:rsidRDefault="005923E0" w:rsidP="00FF15DB">
    <w:pPr>
      <w:pStyle w:val="Header"/>
      <w:spacing w:before="120"/>
      <w:ind w:firstLineChars="0" w:firstLine="0"/>
    </w:pPr>
    <w:r>
      <w:rPr>
        <w:rFonts w:ascii="黑体" w:eastAsia="黑体" w:hAnsi="黑体" w:hint="eastAsia"/>
        <w:spacing w:val="40"/>
        <w:sz w:val="21"/>
        <w:szCs w:val="21"/>
      </w:rPr>
      <w:t>潮州市湘桥区大中型水库移民后期扶持“十四五”规划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63"/>
  <w:drawingGridVerticalSpacing w:val="157"/>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7BD"/>
    <w:rsid w:val="0000457D"/>
    <w:rsid w:val="000109D7"/>
    <w:rsid w:val="00014038"/>
    <w:rsid w:val="000210C9"/>
    <w:rsid w:val="00024105"/>
    <w:rsid w:val="00027B7F"/>
    <w:rsid w:val="00034AE5"/>
    <w:rsid w:val="00036C62"/>
    <w:rsid w:val="000429F3"/>
    <w:rsid w:val="00046C76"/>
    <w:rsid w:val="00050B4E"/>
    <w:rsid w:val="00052649"/>
    <w:rsid w:val="000529CF"/>
    <w:rsid w:val="00054D76"/>
    <w:rsid w:val="000572CA"/>
    <w:rsid w:val="0006585A"/>
    <w:rsid w:val="000717E2"/>
    <w:rsid w:val="00072FF8"/>
    <w:rsid w:val="00073EE1"/>
    <w:rsid w:val="00076C21"/>
    <w:rsid w:val="00077E4C"/>
    <w:rsid w:val="00080483"/>
    <w:rsid w:val="00080DAB"/>
    <w:rsid w:val="0008307E"/>
    <w:rsid w:val="00086DC0"/>
    <w:rsid w:val="00087021"/>
    <w:rsid w:val="000931F7"/>
    <w:rsid w:val="00093D16"/>
    <w:rsid w:val="000941E4"/>
    <w:rsid w:val="000A473B"/>
    <w:rsid w:val="000A69BE"/>
    <w:rsid w:val="000A6CFA"/>
    <w:rsid w:val="000A7D75"/>
    <w:rsid w:val="000B08F4"/>
    <w:rsid w:val="000B1188"/>
    <w:rsid w:val="000B2999"/>
    <w:rsid w:val="000C090E"/>
    <w:rsid w:val="000C3F12"/>
    <w:rsid w:val="000D09EA"/>
    <w:rsid w:val="000D1800"/>
    <w:rsid w:val="000D1F3A"/>
    <w:rsid w:val="000D6A3C"/>
    <w:rsid w:val="000E0F69"/>
    <w:rsid w:val="000E2C59"/>
    <w:rsid w:val="000E473E"/>
    <w:rsid w:val="000E7F3E"/>
    <w:rsid w:val="000F25B8"/>
    <w:rsid w:val="000F2F8C"/>
    <w:rsid w:val="000F328B"/>
    <w:rsid w:val="000F4AFD"/>
    <w:rsid w:val="000F79CF"/>
    <w:rsid w:val="00100ED3"/>
    <w:rsid w:val="00102391"/>
    <w:rsid w:val="00102A7D"/>
    <w:rsid w:val="001053DA"/>
    <w:rsid w:val="00110471"/>
    <w:rsid w:val="00111CF2"/>
    <w:rsid w:val="00112158"/>
    <w:rsid w:val="0011221C"/>
    <w:rsid w:val="00115151"/>
    <w:rsid w:val="0011589E"/>
    <w:rsid w:val="00120687"/>
    <w:rsid w:val="00122C3D"/>
    <w:rsid w:val="001231C0"/>
    <w:rsid w:val="00123AA3"/>
    <w:rsid w:val="001259F0"/>
    <w:rsid w:val="0012639E"/>
    <w:rsid w:val="001308B5"/>
    <w:rsid w:val="001312E9"/>
    <w:rsid w:val="00131517"/>
    <w:rsid w:val="001315BD"/>
    <w:rsid w:val="0013441A"/>
    <w:rsid w:val="00137BED"/>
    <w:rsid w:val="001409A8"/>
    <w:rsid w:val="001417F2"/>
    <w:rsid w:val="00144ACA"/>
    <w:rsid w:val="0014662E"/>
    <w:rsid w:val="00147185"/>
    <w:rsid w:val="00151D1C"/>
    <w:rsid w:val="00152EEF"/>
    <w:rsid w:val="001561D2"/>
    <w:rsid w:val="001562D0"/>
    <w:rsid w:val="001571FE"/>
    <w:rsid w:val="001603F5"/>
    <w:rsid w:val="001614F0"/>
    <w:rsid w:val="00165BDB"/>
    <w:rsid w:val="00166188"/>
    <w:rsid w:val="00166639"/>
    <w:rsid w:val="00166C15"/>
    <w:rsid w:val="00171325"/>
    <w:rsid w:val="0017270C"/>
    <w:rsid w:val="00172A27"/>
    <w:rsid w:val="00175A9E"/>
    <w:rsid w:val="001771CD"/>
    <w:rsid w:val="00177ADA"/>
    <w:rsid w:val="00182C26"/>
    <w:rsid w:val="00182FE2"/>
    <w:rsid w:val="0018316C"/>
    <w:rsid w:val="001834D1"/>
    <w:rsid w:val="00186731"/>
    <w:rsid w:val="0019013A"/>
    <w:rsid w:val="00190898"/>
    <w:rsid w:val="001A43D3"/>
    <w:rsid w:val="001A5EE0"/>
    <w:rsid w:val="001A6985"/>
    <w:rsid w:val="001A6A97"/>
    <w:rsid w:val="001B183D"/>
    <w:rsid w:val="001B1CA7"/>
    <w:rsid w:val="001B22E9"/>
    <w:rsid w:val="001B342C"/>
    <w:rsid w:val="001B5D5C"/>
    <w:rsid w:val="001C12D0"/>
    <w:rsid w:val="001C148E"/>
    <w:rsid w:val="001C17B1"/>
    <w:rsid w:val="001C3F4F"/>
    <w:rsid w:val="001C588A"/>
    <w:rsid w:val="001C6D64"/>
    <w:rsid w:val="001D11A2"/>
    <w:rsid w:val="001D3B6D"/>
    <w:rsid w:val="001D6619"/>
    <w:rsid w:val="001E1E91"/>
    <w:rsid w:val="001E373F"/>
    <w:rsid w:val="001E639B"/>
    <w:rsid w:val="001E7EE9"/>
    <w:rsid w:val="001F38C0"/>
    <w:rsid w:val="001F5AB5"/>
    <w:rsid w:val="001F725C"/>
    <w:rsid w:val="00202C5F"/>
    <w:rsid w:val="00210890"/>
    <w:rsid w:val="002118EB"/>
    <w:rsid w:val="002132E6"/>
    <w:rsid w:val="00215F0A"/>
    <w:rsid w:val="002168F7"/>
    <w:rsid w:val="00217B9C"/>
    <w:rsid w:val="00217D3C"/>
    <w:rsid w:val="00222377"/>
    <w:rsid w:val="00222FD5"/>
    <w:rsid w:val="00224BD1"/>
    <w:rsid w:val="00224EFF"/>
    <w:rsid w:val="002266A0"/>
    <w:rsid w:val="00226D07"/>
    <w:rsid w:val="002312A2"/>
    <w:rsid w:val="00231AA4"/>
    <w:rsid w:val="002332D0"/>
    <w:rsid w:val="00234370"/>
    <w:rsid w:val="002408EE"/>
    <w:rsid w:val="00243E01"/>
    <w:rsid w:val="00245F36"/>
    <w:rsid w:val="00251CC7"/>
    <w:rsid w:val="00252F72"/>
    <w:rsid w:val="00253FD1"/>
    <w:rsid w:val="00255907"/>
    <w:rsid w:val="002571BE"/>
    <w:rsid w:val="002575D1"/>
    <w:rsid w:val="00257A27"/>
    <w:rsid w:val="00257B27"/>
    <w:rsid w:val="00257F6D"/>
    <w:rsid w:val="00260A46"/>
    <w:rsid w:val="00260AE4"/>
    <w:rsid w:val="0026394A"/>
    <w:rsid w:val="00266F84"/>
    <w:rsid w:val="0027150A"/>
    <w:rsid w:val="00274606"/>
    <w:rsid w:val="0027503A"/>
    <w:rsid w:val="002761F7"/>
    <w:rsid w:val="002818A3"/>
    <w:rsid w:val="002830E8"/>
    <w:rsid w:val="00284F2A"/>
    <w:rsid w:val="00286036"/>
    <w:rsid w:val="00292504"/>
    <w:rsid w:val="002956DD"/>
    <w:rsid w:val="002A3B79"/>
    <w:rsid w:val="002B011B"/>
    <w:rsid w:val="002B1017"/>
    <w:rsid w:val="002B15B3"/>
    <w:rsid w:val="002B4A65"/>
    <w:rsid w:val="002B5021"/>
    <w:rsid w:val="002B51F2"/>
    <w:rsid w:val="002C3906"/>
    <w:rsid w:val="002C3B78"/>
    <w:rsid w:val="002C4AAF"/>
    <w:rsid w:val="002C60EC"/>
    <w:rsid w:val="002D1744"/>
    <w:rsid w:val="002D38E2"/>
    <w:rsid w:val="002D4A2C"/>
    <w:rsid w:val="002D79D9"/>
    <w:rsid w:val="002E11CC"/>
    <w:rsid w:val="002E1A31"/>
    <w:rsid w:val="002E2F1C"/>
    <w:rsid w:val="002E3296"/>
    <w:rsid w:val="002E4DB5"/>
    <w:rsid w:val="002E4F4F"/>
    <w:rsid w:val="002F216C"/>
    <w:rsid w:val="002F2BD6"/>
    <w:rsid w:val="00302086"/>
    <w:rsid w:val="0030373B"/>
    <w:rsid w:val="00304B7A"/>
    <w:rsid w:val="003068C7"/>
    <w:rsid w:val="003106B2"/>
    <w:rsid w:val="00315A6B"/>
    <w:rsid w:val="00316722"/>
    <w:rsid w:val="00317BB4"/>
    <w:rsid w:val="00321418"/>
    <w:rsid w:val="003270DC"/>
    <w:rsid w:val="00330A86"/>
    <w:rsid w:val="00341BF6"/>
    <w:rsid w:val="00342C91"/>
    <w:rsid w:val="003450AE"/>
    <w:rsid w:val="00345ADF"/>
    <w:rsid w:val="003463DE"/>
    <w:rsid w:val="0035071B"/>
    <w:rsid w:val="00351208"/>
    <w:rsid w:val="00353309"/>
    <w:rsid w:val="003566B4"/>
    <w:rsid w:val="00356A79"/>
    <w:rsid w:val="00357044"/>
    <w:rsid w:val="00357E05"/>
    <w:rsid w:val="0036234B"/>
    <w:rsid w:val="00363965"/>
    <w:rsid w:val="00363A0B"/>
    <w:rsid w:val="003662A6"/>
    <w:rsid w:val="003736EB"/>
    <w:rsid w:val="00375770"/>
    <w:rsid w:val="0037728E"/>
    <w:rsid w:val="003778E1"/>
    <w:rsid w:val="00390631"/>
    <w:rsid w:val="00395B31"/>
    <w:rsid w:val="00396C6C"/>
    <w:rsid w:val="003A2F9C"/>
    <w:rsid w:val="003C1619"/>
    <w:rsid w:val="003C5A86"/>
    <w:rsid w:val="003D1D54"/>
    <w:rsid w:val="003D35ED"/>
    <w:rsid w:val="003D5647"/>
    <w:rsid w:val="003F2287"/>
    <w:rsid w:val="003F4ACE"/>
    <w:rsid w:val="003F64AF"/>
    <w:rsid w:val="003F65FD"/>
    <w:rsid w:val="004019AE"/>
    <w:rsid w:val="00403016"/>
    <w:rsid w:val="00403FFE"/>
    <w:rsid w:val="00410BED"/>
    <w:rsid w:val="00412BF6"/>
    <w:rsid w:val="00413230"/>
    <w:rsid w:val="004136F2"/>
    <w:rsid w:val="00413B33"/>
    <w:rsid w:val="0041499A"/>
    <w:rsid w:val="0041595C"/>
    <w:rsid w:val="00416207"/>
    <w:rsid w:val="0042373D"/>
    <w:rsid w:val="00424F21"/>
    <w:rsid w:val="00426057"/>
    <w:rsid w:val="004311E6"/>
    <w:rsid w:val="004360A4"/>
    <w:rsid w:val="00436448"/>
    <w:rsid w:val="00440EBE"/>
    <w:rsid w:val="004461CE"/>
    <w:rsid w:val="004472D4"/>
    <w:rsid w:val="00451C4E"/>
    <w:rsid w:val="00454241"/>
    <w:rsid w:val="0045445D"/>
    <w:rsid w:val="00462D5F"/>
    <w:rsid w:val="00463393"/>
    <w:rsid w:val="00467191"/>
    <w:rsid w:val="004710BB"/>
    <w:rsid w:val="004804F5"/>
    <w:rsid w:val="00483040"/>
    <w:rsid w:val="00486531"/>
    <w:rsid w:val="00487D42"/>
    <w:rsid w:val="004948E6"/>
    <w:rsid w:val="00497A00"/>
    <w:rsid w:val="00497AAF"/>
    <w:rsid w:val="00497DB0"/>
    <w:rsid w:val="004A09DB"/>
    <w:rsid w:val="004A427F"/>
    <w:rsid w:val="004A5CEF"/>
    <w:rsid w:val="004A63AD"/>
    <w:rsid w:val="004A6692"/>
    <w:rsid w:val="004C3638"/>
    <w:rsid w:val="004C375B"/>
    <w:rsid w:val="004C4B2D"/>
    <w:rsid w:val="004C5B5A"/>
    <w:rsid w:val="004C5C9A"/>
    <w:rsid w:val="004C5D46"/>
    <w:rsid w:val="004C6EFC"/>
    <w:rsid w:val="004C7324"/>
    <w:rsid w:val="004D2D43"/>
    <w:rsid w:val="004D300B"/>
    <w:rsid w:val="004D3636"/>
    <w:rsid w:val="004D3E26"/>
    <w:rsid w:val="004D5A47"/>
    <w:rsid w:val="004E0A85"/>
    <w:rsid w:val="004E21E6"/>
    <w:rsid w:val="004E5B98"/>
    <w:rsid w:val="004E6A12"/>
    <w:rsid w:val="004F2E8B"/>
    <w:rsid w:val="004F5154"/>
    <w:rsid w:val="004F6D39"/>
    <w:rsid w:val="00501249"/>
    <w:rsid w:val="00501794"/>
    <w:rsid w:val="0050231E"/>
    <w:rsid w:val="0050520F"/>
    <w:rsid w:val="00506339"/>
    <w:rsid w:val="00506D54"/>
    <w:rsid w:val="00506E1B"/>
    <w:rsid w:val="00511E87"/>
    <w:rsid w:val="0051204E"/>
    <w:rsid w:val="005137B5"/>
    <w:rsid w:val="00514D63"/>
    <w:rsid w:val="005176FD"/>
    <w:rsid w:val="00523DF7"/>
    <w:rsid w:val="005270DD"/>
    <w:rsid w:val="00530D31"/>
    <w:rsid w:val="00533CDD"/>
    <w:rsid w:val="00534A4C"/>
    <w:rsid w:val="0053727F"/>
    <w:rsid w:val="00540D0E"/>
    <w:rsid w:val="00545371"/>
    <w:rsid w:val="00545BC0"/>
    <w:rsid w:val="005470BF"/>
    <w:rsid w:val="00550510"/>
    <w:rsid w:val="00555A96"/>
    <w:rsid w:val="00555E43"/>
    <w:rsid w:val="00566A1B"/>
    <w:rsid w:val="00570194"/>
    <w:rsid w:val="00571955"/>
    <w:rsid w:val="00574456"/>
    <w:rsid w:val="00575800"/>
    <w:rsid w:val="005762C1"/>
    <w:rsid w:val="00577BDD"/>
    <w:rsid w:val="0058124A"/>
    <w:rsid w:val="005826BF"/>
    <w:rsid w:val="005849E4"/>
    <w:rsid w:val="00586285"/>
    <w:rsid w:val="00586699"/>
    <w:rsid w:val="00587B76"/>
    <w:rsid w:val="00590915"/>
    <w:rsid w:val="005923E0"/>
    <w:rsid w:val="00595494"/>
    <w:rsid w:val="00595764"/>
    <w:rsid w:val="00596032"/>
    <w:rsid w:val="005A14DC"/>
    <w:rsid w:val="005A20DC"/>
    <w:rsid w:val="005A5402"/>
    <w:rsid w:val="005A6A0C"/>
    <w:rsid w:val="005B107F"/>
    <w:rsid w:val="005B2387"/>
    <w:rsid w:val="005B72CF"/>
    <w:rsid w:val="005B739B"/>
    <w:rsid w:val="005C1D29"/>
    <w:rsid w:val="005C387E"/>
    <w:rsid w:val="005C46F9"/>
    <w:rsid w:val="005C67BE"/>
    <w:rsid w:val="005C6968"/>
    <w:rsid w:val="005D33F2"/>
    <w:rsid w:val="005D3773"/>
    <w:rsid w:val="005D5A87"/>
    <w:rsid w:val="005E4A54"/>
    <w:rsid w:val="005E6305"/>
    <w:rsid w:val="005E631C"/>
    <w:rsid w:val="005E689C"/>
    <w:rsid w:val="005F1263"/>
    <w:rsid w:val="005F1A4C"/>
    <w:rsid w:val="005F2959"/>
    <w:rsid w:val="005F4297"/>
    <w:rsid w:val="005F432F"/>
    <w:rsid w:val="005F446F"/>
    <w:rsid w:val="00601D38"/>
    <w:rsid w:val="0060284D"/>
    <w:rsid w:val="00606753"/>
    <w:rsid w:val="00610790"/>
    <w:rsid w:val="00610993"/>
    <w:rsid w:val="006134B6"/>
    <w:rsid w:val="00614D73"/>
    <w:rsid w:val="00620D7F"/>
    <w:rsid w:val="006217D7"/>
    <w:rsid w:val="006222BB"/>
    <w:rsid w:val="00633FB1"/>
    <w:rsid w:val="006348F6"/>
    <w:rsid w:val="00634BC0"/>
    <w:rsid w:val="0063530A"/>
    <w:rsid w:val="00640640"/>
    <w:rsid w:val="0064071B"/>
    <w:rsid w:val="00643E8B"/>
    <w:rsid w:val="00646EB3"/>
    <w:rsid w:val="00651EC4"/>
    <w:rsid w:val="006563D7"/>
    <w:rsid w:val="006567CD"/>
    <w:rsid w:val="006577A6"/>
    <w:rsid w:val="00661BA8"/>
    <w:rsid w:val="00665B8B"/>
    <w:rsid w:val="006707B9"/>
    <w:rsid w:val="00670D96"/>
    <w:rsid w:val="00670E90"/>
    <w:rsid w:val="0067600A"/>
    <w:rsid w:val="00677DD7"/>
    <w:rsid w:val="006810C9"/>
    <w:rsid w:val="006811C5"/>
    <w:rsid w:val="006866B6"/>
    <w:rsid w:val="0068758F"/>
    <w:rsid w:val="00691186"/>
    <w:rsid w:val="0069341F"/>
    <w:rsid w:val="00693598"/>
    <w:rsid w:val="0069786B"/>
    <w:rsid w:val="006A0AC7"/>
    <w:rsid w:val="006A1E6C"/>
    <w:rsid w:val="006A64B5"/>
    <w:rsid w:val="006A64F3"/>
    <w:rsid w:val="006B1BE7"/>
    <w:rsid w:val="006B2E41"/>
    <w:rsid w:val="006B344E"/>
    <w:rsid w:val="006B3B8C"/>
    <w:rsid w:val="006B3CFC"/>
    <w:rsid w:val="006C2B07"/>
    <w:rsid w:val="006C4E62"/>
    <w:rsid w:val="006D3985"/>
    <w:rsid w:val="006D5FD6"/>
    <w:rsid w:val="006E0027"/>
    <w:rsid w:val="006E1462"/>
    <w:rsid w:val="006E22BB"/>
    <w:rsid w:val="006E25FB"/>
    <w:rsid w:val="006E36C3"/>
    <w:rsid w:val="006E7403"/>
    <w:rsid w:val="006E7CCB"/>
    <w:rsid w:val="006F1B92"/>
    <w:rsid w:val="006F1F77"/>
    <w:rsid w:val="006F27CD"/>
    <w:rsid w:val="006F2FCB"/>
    <w:rsid w:val="006F3CE9"/>
    <w:rsid w:val="006F67F1"/>
    <w:rsid w:val="006F72AB"/>
    <w:rsid w:val="007027A3"/>
    <w:rsid w:val="0070553B"/>
    <w:rsid w:val="007065E2"/>
    <w:rsid w:val="00707FE0"/>
    <w:rsid w:val="00710003"/>
    <w:rsid w:val="00710DDF"/>
    <w:rsid w:val="00711DB5"/>
    <w:rsid w:val="007120D9"/>
    <w:rsid w:val="007161F8"/>
    <w:rsid w:val="007169D3"/>
    <w:rsid w:val="00717163"/>
    <w:rsid w:val="0072273F"/>
    <w:rsid w:val="007264FA"/>
    <w:rsid w:val="00730900"/>
    <w:rsid w:val="00732A61"/>
    <w:rsid w:val="00734B99"/>
    <w:rsid w:val="00736F7D"/>
    <w:rsid w:val="007409A2"/>
    <w:rsid w:val="00747419"/>
    <w:rsid w:val="0074747F"/>
    <w:rsid w:val="00750641"/>
    <w:rsid w:val="00751DB5"/>
    <w:rsid w:val="00751F17"/>
    <w:rsid w:val="00753E41"/>
    <w:rsid w:val="00755517"/>
    <w:rsid w:val="007625D7"/>
    <w:rsid w:val="0076277B"/>
    <w:rsid w:val="00762C79"/>
    <w:rsid w:val="00766756"/>
    <w:rsid w:val="00766991"/>
    <w:rsid w:val="007700D1"/>
    <w:rsid w:val="00772DFF"/>
    <w:rsid w:val="00772F81"/>
    <w:rsid w:val="00777924"/>
    <w:rsid w:val="00777CB1"/>
    <w:rsid w:val="00780B91"/>
    <w:rsid w:val="00782287"/>
    <w:rsid w:val="00782308"/>
    <w:rsid w:val="0078510C"/>
    <w:rsid w:val="00797525"/>
    <w:rsid w:val="007A3D9C"/>
    <w:rsid w:val="007A5DC4"/>
    <w:rsid w:val="007B29C6"/>
    <w:rsid w:val="007B3B05"/>
    <w:rsid w:val="007B7708"/>
    <w:rsid w:val="007C4D1C"/>
    <w:rsid w:val="007D1ABE"/>
    <w:rsid w:val="007D5216"/>
    <w:rsid w:val="007D5D82"/>
    <w:rsid w:val="007E2185"/>
    <w:rsid w:val="007E26E3"/>
    <w:rsid w:val="007E69E0"/>
    <w:rsid w:val="007E6FA3"/>
    <w:rsid w:val="007E7E9E"/>
    <w:rsid w:val="007F3D92"/>
    <w:rsid w:val="007F4978"/>
    <w:rsid w:val="007F59C3"/>
    <w:rsid w:val="00802DA6"/>
    <w:rsid w:val="0080416C"/>
    <w:rsid w:val="008042B2"/>
    <w:rsid w:val="00806DB4"/>
    <w:rsid w:val="00807CB5"/>
    <w:rsid w:val="00824E31"/>
    <w:rsid w:val="00825685"/>
    <w:rsid w:val="00825C4C"/>
    <w:rsid w:val="00831FA1"/>
    <w:rsid w:val="00831FCD"/>
    <w:rsid w:val="008324AB"/>
    <w:rsid w:val="0083257E"/>
    <w:rsid w:val="00836ADB"/>
    <w:rsid w:val="00836CA5"/>
    <w:rsid w:val="00837412"/>
    <w:rsid w:val="00842EF4"/>
    <w:rsid w:val="00844B34"/>
    <w:rsid w:val="00845B0A"/>
    <w:rsid w:val="00845F0C"/>
    <w:rsid w:val="0085020B"/>
    <w:rsid w:val="0085598A"/>
    <w:rsid w:val="00855B06"/>
    <w:rsid w:val="008629CA"/>
    <w:rsid w:val="00862E70"/>
    <w:rsid w:val="008665B4"/>
    <w:rsid w:val="00867065"/>
    <w:rsid w:val="00867637"/>
    <w:rsid w:val="00870539"/>
    <w:rsid w:val="008762B2"/>
    <w:rsid w:val="0087662F"/>
    <w:rsid w:val="00885178"/>
    <w:rsid w:val="00887AFE"/>
    <w:rsid w:val="008909B7"/>
    <w:rsid w:val="00896913"/>
    <w:rsid w:val="00896C4E"/>
    <w:rsid w:val="008B24D8"/>
    <w:rsid w:val="008B3E9E"/>
    <w:rsid w:val="008B7B17"/>
    <w:rsid w:val="008C0587"/>
    <w:rsid w:val="008C14B7"/>
    <w:rsid w:val="008C2590"/>
    <w:rsid w:val="008C2AB0"/>
    <w:rsid w:val="008C515C"/>
    <w:rsid w:val="008C5CE9"/>
    <w:rsid w:val="008D6277"/>
    <w:rsid w:val="008D7AA2"/>
    <w:rsid w:val="008E0700"/>
    <w:rsid w:val="008E4A43"/>
    <w:rsid w:val="008E7574"/>
    <w:rsid w:val="008F11B9"/>
    <w:rsid w:val="008F19C0"/>
    <w:rsid w:val="008F1AEB"/>
    <w:rsid w:val="008F40A2"/>
    <w:rsid w:val="00901149"/>
    <w:rsid w:val="009020DD"/>
    <w:rsid w:val="009037E3"/>
    <w:rsid w:val="00903CBD"/>
    <w:rsid w:val="009055FC"/>
    <w:rsid w:val="00910359"/>
    <w:rsid w:val="009118F1"/>
    <w:rsid w:val="009126B2"/>
    <w:rsid w:val="00912E1A"/>
    <w:rsid w:val="00913292"/>
    <w:rsid w:val="0091555F"/>
    <w:rsid w:val="00916020"/>
    <w:rsid w:val="0092217B"/>
    <w:rsid w:val="009225B2"/>
    <w:rsid w:val="0092345C"/>
    <w:rsid w:val="009241A1"/>
    <w:rsid w:val="009262D6"/>
    <w:rsid w:val="00926F13"/>
    <w:rsid w:val="00927727"/>
    <w:rsid w:val="00931A6C"/>
    <w:rsid w:val="0093359C"/>
    <w:rsid w:val="009342D2"/>
    <w:rsid w:val="009359DB"/>
    <w:rsid w:val="00936C3F"/>
    <w:rsid w:val="00940A4B"/>
    <w:rsid w:val="00941F84"/>
    <w:rsid w:val="00942A6C"/>
    <w:rsid w:val="00943D42"/>
    <w:rsid w:val="009467F5"/>
    <w:rsid w:val="009471EB"/>
    <w:rsid w:val="00950094"/>
    <w:rsid w:val="009500D4"/>
    <w:rsid w:val="009531A5"/>
    <w:rsid w:val="00954DEA"/>
    <w:rsid w:val="00960B67"/>
    <w:rsid w:val="0096149A"/>
    <w:rsid w:val="0096169D"/>
    <w:rsid w:val="009623C2"/>
    <w:rsid w:val="00962911"/>
    <w:rsid w:val="00962FA1"/>
    <w:rsid w:val="00964701"/>
    <w:rsid w:val="00965F34"/>
    <w:rsid w:val="00967B7E"/>
    <w:rsid w:val="0097146B"/>
    <w:rsid w:val="00971FDF"/>
    <w:rsid w:val="00973ACB"/>
    <w:rsid w:val="009746D2"/>
    <w:rsid w:val="009758CC"/>
    <w:rsid w:val="0097601D"/>
    <w:rsid w:val="009844A5"/>
    <w:rsid w:val="00985DF3"/>
    <w:rsid w:val="009872F7"/>
    <w:rsid w:val="00987AE4"/>
    <w:rsid w:val="00987DE7"/>
    <w:rsid w:val="00990BE0"/>
    <w:rsid w:val="00991105"/>
    <w:rsid w:val="00992B34"/>
    <w:rsid w:val="00993344"/>
    <w:rsid w:val="009953CC"/>
    <w:rsid w:val="009958B7"/>
    <w:rsid w:val="009A4370"/>
    <w:rsid w:val="009A4896"/>
    <w:rsid w:val="009A60CE"/>
    <w:rsid w:val="009A6840"/>
    <w:rsid w:val="009B2F3F"/>
    <w:rsid w:val="009B45B0"/>
    <w:rsid w:val="009C2C0C"/>
    <w:rsid w:val="009D0115"/>
    <w:rsid w:val="009D062F"/>
    <w:rsid w:val="009D1C45"/>
    <w:rsid w:val="009D5602"/>
    <w:rsid w:val="009D6DBC"/>
    <w:rsid w:val="009E299D"/>
    <w:rsid w:val="009E3343"/>
    <w:rsid w:val="009E3A33"/>
    <w:rsid w:val="009E45C4"/>
    <w:rsid w:val="009E4C65"/>
    <w:rsid w:val="009F3683"/>
    <w:rsid w:val="009F4722"/>
    <w:rsid w:val="00A0224C"/>
    <w:rsid w:val="00A027AD"/>
    <w:rsid w:val="00A041A2"/>
    <w:rsid w:val="00A04D57"/>
    <w:rsid w:val="00A07578"/>
    <w:rsid w:val="00A10049"/>
    <w:rsid w:val="00A104CA"/>
    <w:rsid w:val="00A10D31"/>
    <w:rsid w:val="00A11ECB"/>
    <w:rsid w:val="00A11F45"/>
    <w:rsid w:val="00A126EB"/>
    <w:rsid w:val="00A13926"/>
    <w:rsid w:val="00A14381"/>
    <w:rsid w:val="00A14E8E"/>
    <w:rsid w:val="00A152E8"/>
    <w:rsid w:val="00A15B51"/>
    <w:rsid w:val="00A20053"/>
    <w:rsid w:val="00A20C77"/>
    <w:rsid w:val="00A23ACE"/>
    <w:rsid w:val="00A2534E"/>
    <w:rsid w:val="00A25F23"/>
    <w:rsid w:val="00A27BBA"/>
    <w:rsid w:val="00A30D64"/>
    <w:rsid w:val="00A32D84"/>
    <w:rsid w:val="00A342FE"/>
    <w:rsid w:val="00A355D6"/>
    <w:rsid w:val="00A4185E"/>
    <w:rsid w:val="00A4347C"/>
    <w:rsid w:val="00A43656"/>
    <w:rsid w:val="00A4529D"/>
    <w:rsid w:val="00A45C0A"/>
    <w:rsid w:val="00A52F4A"/>
    <w:rsid w:val="00A53860"/>
    <w:rsid w:val="00A60503"/>
    <w:rsid w:val="00A72509"/>
    <w:rsid w:val="00A80537"/>
    <w:rsid w:val="00A819A9"/>
    <w:rsid w:val="00A81D1A"/>
    <w:rsid w:val="00A81DC3"/>
    <w:rsid w:val="00A823B3"/>
    <w:rsid w:val="00A83E12"/>
    <w:rsid w:val="00A8753E"/>
    <w:rsid w:val="00A9297B"/>
    <w:rsid w:val="00A9470E"/>
    <w:rsid w:val="00A95662"/>
    <w:rsid w:val="00A958CF"/>
    <w:rsid w:val="00A96E0C"/>
    <w:rsid w:val="00AA0A6E"/>
    <w:rsid w:val="00AA22F8"/>
    <w:rsid w:val="00AA3163"/>
    <w:rsid w:val="00AA35A5"/>
    <w:rsid w:val="00AA5DAF"/>
    <w:rsid w:val="00AA64B7"/>
    <w:rsid w:val="00AB2220"/>
    <w:rsid w:val="00AB2C21"/>
    <w:rsid w:val="00AB2FDE"/>
    <w:rsid w:val="00AB5144"/>
    <w:rsid w:val="00AB75C2"/>
    <w:rsid w:val="00AC6C44"/>
    <w:rsid w:val="00AC6CEA"/>
    <w:rsid w:val="00AD0993"/>
    <w:rsid w:val="00AD0E9D"/>
    <w:rsid w:val="00AD1673"/>
    <w:rsid w:val="00AD1FAC"/>
    <w:rsid w:val="00AD22F9"/>
    <w:rsid w:val="00AD25CC"/>
    <w:rsid w:val="00AD2F1D"/>
    <w:rsid w:val="00AD35B7"/>
    <w:rsid w:val="00AD5A0D"/>
    <w:rsid w:val="00AD5EA9"/>
    <w:rsid w:val="00AD653C"/>
    <w:rsid w:val="00AE1255"/>
    <w:rsid w:val="00AE4227"/>
    <w:rsid w:val="00AE5CA3"/>
    <w:rsid w:val="00AF19E9"/>
    <w:rsid w:val="00AF6B58"/>
    <w:rsid w:val="00B13418"/>
    <w:rsid w:val="00B14C96"/>
    <w:rsid w:val="00B2350D"/>
    <w:rsid w:val="00B24171"/>
    <w:rsid w:val="00B26E83"/>
    <w:rsid w:val="00B26EB1"/>
    <w:rsid w:val="00B332F4"/>
    <w:rsid w:val="00B451D2"/>
    <w:rsid w:val="00B45E2C"/>
    <w:rsid w:val="00B46585"/>
    <w:rsid w:val="00B479E0"/>
    <w:rsid w:val="00B47F50"/>
    <w:rsid w:val="00B5646B"/>
    <w:rsid w:val="00B57241"/>
    <w:rsid w:val="00B6128D"/>
    <w:rsid w:val="00B66217"/>
    <w:rsid w:val="00B70F6C"/>
    <w:rsid w:val="00B71C43"/>
    <w:rsid w:val="00B73208"/>
    <w:rsid w:val="00B73366"/>
    <w:rsid w:val="00B7472E"/>
    <w:rsid w:val="00B74BF3"/>
    <w:rsid w:val="00B8121F"/>
    <w:rsid w:val="00B81472"/>
    <w:rsid w:val="00B84C57"/>
    <w:rsid w:val="00B84C67"/>
    <w:rsid w:val="00B856C0"/>
    <w:rsid w:val="00B86805"/>
    <w:rsid w:val="00B87418"/>
    <w:rsid w:val="00B87918"/>
    <w:rsid w:val="00B93C63"/>
    <w:rsid w:val="00B9443F"/>
    <w:rsid w:val="00B9570E"/>
    <w:rsid w:val="00B96E09"/>
    <w:rsid w:val="00B97819"/>
    <w:rsid w:val="00BA0A24"/>
    <w:rsid w:val="00BA20CC"/>
    <w:rsid w:val="00BA43C4"/>
    <w:rsid w:val="00BA5EA2"/>
    <w:rsid w:val="00BA68BF"/>
    <w:rsid w:val="00BA6A5D"/>
    <w:rsid w:val="00BB46AA"/>
    <w:rsid w:val="00BB5B52"/>
    <w:rsid w:val="00BC3ACD"/>
    <w:rsid w:val="00BC3B27"/>
    <w:rsid w:val="00BC5A7F"/>
    <w:rsid w:val="00BC7EEA"/>
    <w:rsid w:val="00BD15D3"/>
    <w:rsid w:val="00BD235C"/>
    <w:rsid w:val="00BE40BD"/>
    <w:rsid w:val="00BE6061"/>
    <w:rsid w:val="00BE72A2"/>
    <w:rsid w:val="00BF0D43"/>
    <w:rsid w:val="00BF13EB"/>
    <w:rsid w:val="00BF30FA"/>
    <w:rsid w:val="00BF32EB"/>
    <w:rsid w:val="00BF42D5"/>
    <w:rsid w:val="00C01F21"/>
    <w:rsid w:val="00C02620"/>
    <w:rsid w:val="00C055BA"/>
    <w:rsid w:val="00C20737"/>
    <w:rsid w:val="00C25C6D"/>
    <w:rsid w:val="00C2786E"/>
    <w:rsid w:val="00C27CB7"/>
    <w:rsid w:val="00C30D30"/>
    <w:rsid w:val="00C3293F"/>
    <w:rsid w:val="00C355D9"/>
    <w:rsid w:val="00C35DB7"/>
    <w:rsid w:val="00C36488"/>
    <w:rsid w:val="00C37BA3"/>
    <w:rsid w:val="00C40701"/>
    <w:rsid w:val="00C40A22"/>
    <w:rsid w:val="00C41FBF"/>
    <w:rsid w:val="00C4226F"/>
    <w:rsid w:val="00C4306D"/>
    <w:rsid w:val="00C45718"/>
    <w:rsid w:val="00C474E4"/>
    <w:rsid w:val="00C506E1"/>
    <w:rsid w:val="00C515C0"/>
    <w:rsid w:val="00C52E5D"/>
    <w:rsid w:val="00C540B0"/>
    <w:rsid w:val="00C541B4"/>
    <w:rsid w:val="00C5620E"/>
    <w:rsid w:val="00C5669A"/>
    <w:rsid w:val="00C57665"/>
    <w:rsid w:val="00C61D55"/>
    <w:rsid w:val="00C6248E"/>
    <w:rsid w:val="00C627BF"/>
    <w:rsid w:val="00C62B7E"/>
    <w:rsid w:val="00C63853"/>
    <w:rsid w:val="00C63DB5"/>
    <w:rsid w:val="00C63FC4"/>
    <w:rsid w:val="00C67730"/>
    <w:rsid w:val="00C71234"/>
    <w:rsid w:val="00C73844"/>
    <w:rsid w:val="00C842BB"/>
    <w:rsid w:val="00C906C1"/>
    <w:rsid w:val="00C93CB0"/>
    <w:rsid w:val="00C9494F"/>
    <w:rsid w:val="00C9556F"/>
    <w:rsid w:val="00CA410B"/>
    <w:rsid w:val="00CA54F8"/>
    <w:rsid w:val="00CA5D42"/>
    <w:rsid w:val="00CA75AD"/>
    <w:rsid w:val="00CB00A2"/>
    <w:rsid w:val="00CB2EDA"/>
    <w:rsid w:val="00CB5C00"/>
    <w:rsid w:val="00CB6317"/>
    <w:rsid w:val="00CB6C20"/>
    <w:rsid w:val="00CC04D1"/>
    <w:rsid w:val="00CC0DAC"/>
    <w:rsid w:val="00CC6636"/>
    <w:rsid w:val="00CD08CB"/>
    <w:rsid w:val="00CD2B13"/>
    <w:rsid w:val="00CD6E09"/>
    <w:rsid w:val="00CD6FC0"/>
    <w:rsid w:val="00CF4695"/>
    <w:rsid w:val="00CF5540"/>
    <w:rsid w:val="00D00BB8"/>
    <w:rsid w:val="00D01BAA"/>
    <w:rsid w:val="00D105D2"/>
    <w:rsid w:val="00D11CD5"/>
    <w:rsid w:val="00D172C1"/>
    <w:rsid w:val="00D221E8"/>
    <w:rsid w:val="00D2292A"/>
    <w:rsid w:val="00D22CC4"/>
    <w:rsid w:val="00D23182"/>
    <w:rsid w:val="00D2651D"/>
    <w:rsid w:val="00D26857"/>
    <w:rsid w:val="00D31F2E"/>
    <w:rsid w:val="00D35FB3"/>
    <w:rsid w:val="00D37CF1"/>
    <w:rsid w:val="00D40217"/>
    <w:rsid w:val="00D42EAA"/>
    <w:rsid w:val="00D47AED"/>
    <w:rsid w:val="00D53E9B"/>
    <w:rsid w:val="00D57913"/>
    <w:rsid w:val="00D60479"/>
    <w:rsid w:val="00D60736"/>
    <w:rsid w:val="00D618F6"/>
    <w:rsid w:val="00D6475C"/>
    <w:rsid w:val="00D709B0"/>
    <w:rsid w:val="00D71C1C"/>
    <w:rsid w:val="00D71C9A"/>
    <w:rsid w:val="00D75934"/>
    <w:rsid w:val="00D76069"/>
    <w:rsid w:val="00D76CB2"/>
    <w:rsid w:val="00D7796E"/>
    <w:rsid w:val="00D77C40"/>
    <w:rsid w:val="00D8088B"/>
    <w:rsid w:val="00D81668"/>
    <w:rsid w:val="00D816D8"/>
    <w:rsid w:val="00D835AB"/>
    <w:rsid w:val="00D84E9F"/>
    <w:rsid w:val="00D85DEE"/>
    <w:rsid w:val="00D87BD6"/>
    <w:rsid w:val="00D92D83"/>
    <w:rsid w:val="00D93BAD"/>
    <w:rsid w:val="00D94BD6"/>
    <w:rsid w:val="00D975D4"/>
    <w:rsid w:val="00DA23DD"/>
    <w:rsid w:val="00DA3817"/>
    <w:rsid w:val="00DA7A87"/>
    <w:rsid w:val="00DB059B"/>
    <w:rsid w:val="00DB569C"/>
    <w:rsid w:val="00DB578E"/>
    <w:rsid w:val="00DB7BCA"/>
    <w:rsid w:val="00DB7C8E"/>
    <w:rsid w:val="00DC1557"/>
    <w:rsid w:val="00DC168F"/>
    <w:rsid w:val="00DC2DA4"/>
    <w:rsid w:val="00DC7CB3"/>
    <w:rsid w:val="00DD225C"/>
    <w:rsid w:val="00DD6188"/>
    <w:rsid w:val="00DE4F86"/>
    <w:rsid w:val="00DE5965"/>
    <w:rsid w:val="00DF3AE1"/>
    <w:rsid w:val="00DF4FC3"/>
    <w:rsid w:val="00DF6574"/>
    <w:rsid w:val="00DF7519"/>
    <w:rsid w:val="00DF7878"/>
    <w:rsid w:val="00E01EB9"/>
    <w:rsid w:val="00E029A9"/>
    <w:rsid w:val="00E030E3"/>
    <w:rsid w:val="00E05EF5"/>
    <w:rsid w:val="00E13018"/>
    <w:rsid w:val="00E15B92"/>
    <w:rsid w:val="00E1695D"/>
    <w:rsid w:val="00E16C40"/>
    <w:rsid w:val="00E17653"/>
    <w:rsid w:val="00E20984"/>
    <w:rsid w:val="00E212E3"/>
    <w:rsid w:val="00E222C1"/>
    <w:rsid w:val="00E24BF9"/>
    <w:rsid w:val="00E2569F"/>
    <w:rsid w:val="00E259CD"/>
    <w:rsid w:val="00E37C81"/>
    <w:rsid w:val="00E40D53"/>
    <w:rsid w:val="00E42FFD"/>
    <w:rsid w:val="00E45EA3"/>
    <w:rsid w:val="00E5115A"/>
    <w:rsid w:val="00E55899"/>
    <w:rsid w:val="00E61055"/>
    <w:rsid w:val="00E6237C"/>
    <w:rsid w:val="00E63A58"/>
    <w:rsid w:val="00E6440E"/>
    <w:rsid w:val="00E6459F"/>
    <w:rsid w:val="00E646AA"/>
    <w:rsid w:val="00E725AF"/>
    <w:rsid w:val="00E7594B"/>
    <w:rsid w:val="00E75CA1"/>
    <w:rsid w:val="00E76BD1"/>
    <w:rsid w:val="00E80651"/>
    <w:rsid w:val="00E83120"/>
    <w:rsid w:val="00E842C6"/>
    <w:rsid w:val="00E92F6B"/>
    <w:rsid w:val="00EA29E6"/>
    <w:rsid w:val="00EA6461"/>
    <w:rsid w:val="00EB12F4"/>
    <w:rsid w:val="00EB3E73"/>
    <w:rsid w:val="00EB6674"/>
    <w:rsid w:val="00EB75B1"/>
    <w:rsid w:val="00EC201C"/>
    <w:rsid w:val="00EC2490"/>
    <w:rsid w:val="00EC751D"/>
    <w:rsid w:val="00ED4DD4"/>
    <w:rsid w:val="00EE089A"/>
    <w:rsid w:val="00EE2994"/>
    <w:rsid w:val="00EE4860"/>
    <w:rsid w:val="00EE70A2"/>
    <w:rsid w:val="00EF0093"/>
    <w:rsid w:val="00EF054A"/>
    <w:rsid w:val="00EF165D"/>
    <w:rsid w:val="00EF294D"/>
    <w:rsid w:val="00EF6ED4"/>
    <w:rsid w:val="00F00978"/>
    <w:rsid w:val="00F0656F"/>
    <w:rsid w:val="00F07266"/>
    <w:rsid w:val="00F0744E"/>
    <w:rsid w:val="00F11A05"/>
    <w:rsid w:val="00F13FCD"/>
    <w:rsid w:val="00F1465D"/>
    <w:rsid w:val="00F16840"/>
    <w:rsid w:val="00F17786"/>
    <w:rsid w:val="00F228A4"/>
    <w:rsid w:val="00F2308C"/>
    <w:rsid w:val="00F23ABB"/>
    <w:rsid w:val="00F25402"/>
    <w:rsid w:val="00F25C66"/>
    <w:rsid w:val="00F26147"/>
    <w:rsid w:val="00F26498"/>
    <w:rsid w:val="00F3003E"/>
    <w:rsid w:val="00F30534"/>
    <w:rsid w:val="00F353AE"/>
    <w:rsid w:val="00F36777"/>
    <w:rsid w:val="00F43309"/>
    <w:rsid w:val="00F435CD"/>
    <w:rsid w:val="00F44F59"/>
    <w:rsid w:val="00F508ED"/>
    <w:rsid w:val="00F50E05"/>
    <w:rsid w:val="00F54C90"/>
    <w:rsid w:val="00F56401"/>
    <w:rsid w:val="00F579D6"/>
    <w:rsid w:val="00F60FE0"/>
    <w:rsid w:val="00F62097"/>
    <w:rsid w:val="00F63175"/>
    <w:rsid w:val="00F722D6"/>
    <w:rsid w:val="00F74DBC"/>
    <w:rsid w:val="00F75B39"/>
    <w:rsid w:val="00F767EB"/>
    <w:rsid w:val="00F860CC"/>
    <w:rsid w:val="00F87842"/>
    <w:rsid w:val="00F96E6C"/>
    <w:rsid w:val="00F9770D"/>
    <w:rsid w:val="00FA09BE"/>
    <w:rsid w:val="00FA380D"/>
    <w:rsid w:val="00FA67D5"/>
    <w:rsid w:val="00FA7A51"/>
    <w:rsid w:val="00FB2BF1"/>
    <w:rsid w:val="00FB412A"/>
    <w:rsid w:val="00FB4993"/>
    <w:rsid w:val="00FB4A12"/>
    <w:rsid w:val="00FB64CE"/>
    <w:rsid w:val="00FB6C8B"/>
    <w:rsid w:val="00FC0BCD"/>
    <w:rsid w:val="00FC20DA"/>
    <w:rsid w:val="00FC2362"/>
    <w:rsid w:val="00FC538E"/>
    <w:rsid w:val="00FD4F84"/>
    <w:rsid w:val="00FD71E1"/>
    <w:rsid w:val="00FE5486"/>
    <w:rsid w:val="00FE7832"/>
    <w:rsid w:val="00FF15DB"/>
    <w:rsid w:val="00FF1CF6"/>
    <w:rsid w:val="00FF237F"/>
    <w:rsid w:val="00FF428B"/>
    <w:rsid w:val="00FF5969"/>
    <w:rsid w:val="00FF5F0C"/>
    <w:rsid w:val="01075120"/>
    <w:rsid w:val="011748DD"/>
    <w:rsid w:val="013002C2"/>
    <w:rsid w:val="014A1ADD"/>
    <w:rsid w:val="0174237F"/>
    <w:rsid w:val="018E3DA9"/>
    <w:rsid w:val="01A10EAF"/>
    <w:rsid w:val="01D15C52"/>
    <w:rsid w:val="01D318F1"/>
    <w:rsid w:val="01DD10F2"/>
    <w:rsid w:val="01E3423F"/>
    <w:rsid w:val="02024BC4"/>
    <w:rsid w:val="021C0360"/>
    <w:rsid w:val="0220552D"/>
    <w:rsid w:val="02290CE5"/>
    <w:rsid w:val="022B5E32"/>
    <w:rsid w:val="022D5DA4"/>
    <w:rsid w:val="02347457"/>
    <w:rsid w:val="024B77C0"/>
    <w:rsid w:val="02522BC1"/>
    <w:rsid w:val="02577E82"/>
    <w:rsid w:val="02664A60"/>
    <w:rsid w:val="02753975"/>
    <w:rsid w:val="027B2765"/>
    <w:rsid w:val="0282593C"/>
    <w:rsid w:val="02AF5F17"/>
    <w:rsid w:val="02B77A15"/>
    <w:rsid w:val="02BD50FD"/>
    <w:rsid w:val="02C77A3C"/>
    <w:rsid w:val="02D472F7"/>
    <w:rsid w:val="02D55BA7"/>
    <w:rsid w:val="02DE71B9"/>
    <w:rsid w:val="02E70DB0"/>
    <w:rsid w:val="02F24F3C"/>
    <w:rsid w:val="03020B78"/>
    <w:rsid w:val="03094345"/>
    <w:rsid w:val="03133ACF"/>
    <w:rsid w:val="03286A5F"/>
    <w:rsid w:val="032C651B"/>
    <w:rsid w:val="03382C78"/>
    <w:rsid w:val="034E369B"/>
    <w:rsid w:val="03547791"/>
    <w:rsid w:val="03597B7C"/>
    <w:rsid w:val="037525DB"/>
    <w:rsid w:val="03761737"/>
    <w:rsid w:val="03771392"/>
    <w:rsid w:val="0381311B"/>
    <w:rsid w:val="039C283D"/>
    <w:rsid w:val="039F386B"/>
    <w:rsid w:val="03AE6CA4"/>
    <w:rsid w:val="03C96C3B"/>
    <w:rsid w:val="03CF2553"/>
    <w:rsid w:val="03D323E6"/>
    <w:rsid w:val="03D759D8"/>
    <w:rsid w:val="03D87EFC"/>
    <w:rsid w:val="03DA5F22"/>
    <w:rsid w:val="03DC40EB"/>
    <w:rsid w:val="03E07855"/>
    <w:rsid w:val="03F4474A"/>
    <w:rsid w:val="04041267"/>
    <w:rsid w:val="040652B2"/>
    <w:rsid w:val="04092414"/>
    <w:rsid w:val="040C331C"/>
    <w:rsid w:val="0447716D"/>
    <w:rsid w:val="045855A7"/>
    <w:rsid w:val="04687A8B"/>
    <w:rsid w:val="046955AD"/>
    <w:rsid w:val="046E24DD"/>
    <w:rsid w:val="04997030"/>
    <w:rsid w:val="04B40B5A"/>
    <w:rsid w:val="04B76986"/>
    <w:rsid w:val="04B8793D"/>
    <w:rsid w:val="04C469F9"/>
    <w:rsid w:val="04CD4144"/>
    <w:rsid w:val="04E025A8"/>
    <w:rsid w:val="04EB1B04"/>
    <w:rsid w:val="04EF51DA"/>
    <w:rsid w:val="04EF712A"/>
    <w:rsid w:val="04F1597C"/>
    <w:rsid w:val="04F47485"/>
    <w:rsid w:val="04FF65D7"/>
    <w:rsid w:val="050070A6"/>
    <w:rsid w:val="050B7C8F"/>
    <w:rsid w:val="05125C9A"/>
    <w:rsid w:val="0524269A"/>
    <w:rsid w:val="05365D35"/>
    <w:rsid w:val="0542762C"/>
    <w:rsid w:val="055106E6"/>
    <w:rsid w:val="05564853"/>
    <w:rsid w:val="05594A51"/>
    <w:rsid w:val="055F1324"/>
    <w:rsid w:val="0560076E"/>
    <w:rsid w:val="056107CB"/>
    <w:rsid w:val="05744CDB"/>
    <w:rsid w:val="05745BA7"/>
    <w:rsid w:val="057577E4"/>
    <w:rsid w:val="058A3DFE"/>
    <w:rsid w:val="05967CC8"/>
    <w:rsid w:val="059E317E"/>
    <w:rsid w:val="05A566A9"/>
    <w:rsid w:val="05BD6171"/>
    <w:rsid w:val="05DA2A96"/>
    <w:rsid w:val="05DB4DFC"/>
    <w:rsid w:val="05DC4155"/>
    <w:rsid w:val="05E64C4C"/>
    <w:rsid w:val="05E95C79"/>
    <w:rsid w:val="05F92ECD"/>
    <w:rsid w:val="05FC54AA"/>
    <w:rsid w:val="060132E5"/>
    <w:rsid w:val="06077CEC"/>
    <w:rsid w:val="061F5046"/>
    <w:rsid w:val="06276B22"/>
    <w:rsid w:val="062A487A"/>
    <w:rsid w:val="06384663"/>
    <w:rsid w:val="06517743"/>
    <w:rsid w:val="06582535"/>
    <w:rsid w:val="06596B8B"/>
    <w:rsid w:val="065E7790"/>
    <w:rsid w:val="0661425A"/>
    <w:rsid w:val="06665EED"/>
    <w:rsid w:val="066949D2"/>
    <w:rsid w:val="066C028B"/>
    <w:rsid w:val="06726CC1"/>
    <w:rsid w:val="067B4867"/>
    <w:rsid w:val="068A60C2"/>
    <w:rsid w:val="068F7F1B"/>
    <w:rsid w:val="0693296C"/>
    <w:rsid w:val="06A5330E"/>
    <w:rsid w:val="06AF3A6E"/>
    <w:rsid w:val="06B06A6C"/>
    <w:rsid w:val="06B1398A"/>
    <w:rsid w:val="06B15E4E"/>
    <w:rsid w:val="06B66918"/>
    <w:rsid w:val="06BE60E4"/>
    <w:rsid w:val="06BF500F"/>
    <w:rsid w:val="06C473A9"/>
    <w:rsid w:val="06D04CB8"/>
    <w:rsid w:val="06D63A5B"/>
    <w:rsid w:val="06D64FC4"/>
    <w:rsid w:val="06DD79FC"/>
    <w:rsid w:val="07000AC7"/>
    <w:rsid w:val="07201CA4"/>
    <w:rsid w:val="07221BDD"/>
    <w:rsid w:val="072C4DB2"/>
    <w:rsid w:val="07374A8D"/>
    <w:rsid w:val="073A4F84"/>
    <w:rsid w:val="074416FF"/>
    <w:rsid w:val="074A7F2C"/>
    <w:rsid w:val="074D6678"/>
    <w:rsid w:val="075D11CC"/>
    <w:rsid w:val="075F5148"/>
    <w:rsid w:val="07880EBA"/>
    <w:rsid w:val="07A86FC5"/>
    <w:rsid w:val="07AC55AD"/>
    <w:rsid w:val="07AF7465"/>
    <w:rsid w:val="07B14EB2"/>
    <w:rsid w:val="07C26CC2"/>
    <w:rsid w:val="07C50F70"/>
    <w:rsid w:val="07D360E6"/>
    <w:rsid w:val="07E066EA"/>
    <w:rsid w:val="0808015A"/>
    <w:rsid w:val="081119C9"/>
    <w:rsid w:val="081620E4"/>
    <w:rsid w:val="081D732F"/>
    <w:rsid w:val="082D5FBD"/>
    <w:rsid w:val="082D7596"/>
    <w:rsid w:val="0839328C"/>
    <w:rsid w:val="08393576"/>
    <w:rsid w:val="084D10BF"/>
    <w:rsid w:val="084F40C2"/>
    <w:rsid w:val="08510A76"/>
    <w:rsid w:val="0873792E"/>
    <w:rsid w:val="088E30F0"/>
    <w:rsid w:val="08A3595D"/>
    <w:rsid w:val="08C07698"/>
    <w:rsid w:val="08C521E7"/>
    <w:rsid w:val="08C67E78"/>
    <w:rsid w:val="08D07A00"/>
    <w:rsid w:val="08ED77E5"/>
    <w:rsid w:val="091069DC"/>
    <w:rsid w:val="09147CBE"/>
    <w:rsid w:val="09154DB6"/>
    <w:rsid w:val="091F1CD2"/>
    <w:rsid w:val="09255DC3"/>
    <w:rsid w:val="09336EE9"/>
    <w:rsid w:val="09350A4F"/>
    <w:rsid w:val="093B474F"/>
    <w:rsid w:val="0947738E"/>
    <w:rsid w:val="0948398E"/>
    <w:rsid w:val="094E2FBB"/>
    <w:rsid w:val="09671F0D"/>
    <w:rsid w:val="096F0F4E"/>
    <w:rsid w:val="097539EA"/>
    <w:rsid w:val="09796742"/>
    <w:rsid w:val="097E2BC2"/>
    <w:rsid w:val="098025DD"/>
    <w:rsid w:val="09A3192B"/>
    <w:rsid w:val="09C35555"/>
    <w:rsid w:val="09E01925"/>
    <w:rsid w:val="09F95D02"/>
    <w:rsid w:val="09FB4E78"/>
    <w:rsid w:val="09FD3C80"/>
    <w:rsid w:val="09FF62C2"/>
    <w:rsid w:val="0A365462"/>
    <w:rsid w:val="0A6048E9"/>
    <w:rsid w:val="0A661990"/>
    <w:rsid w:val="0A72590B"/>
    <w:rsid w:val="0A785E7B"/>
    <w:rsid w:val="0A7C2FB3"/>
    <w:rsid w:val="0A914CE6"/>
    <w:rsid w:val="0A917958"/>
    <w:rsid w:val="0AA5119D"/>
    <w:rsid w:val="0AA511DD"/>
    <w:rsid w:val="0AA961B7"/>
    <w:rsid w:val="0AAC3357"/>
    <w:rsid w:val="0AB22447"/>
    <w:rsid w:val="0AB31E89"/>
    <w:rsid w:val="0AB66C59"/>
    <w:rsid w:val="0AC971BB"/>
    <w:rsid w:val="0ACA5F22"/>
    <w:rsid w:val="0AD47943"/>
    <w:rsid w:val="0AEC2468"/>
    <w:rsid w:val="0AEE2EBE"/>
    <w:rsid w:val="0B0D5A87"/>
    <w:rsid w:val="0B0E0E8E"/>
    <w:rsid w:val="0B113FA4"/>
    <w:rsid w:val="0B11774E"/>
    <w:rsid w:val="0B133E2F"/>
    <w:rsid w:val="0B4B6782"/>
    <w:rsid w:val="0B5113A1"/>
    <w:rsid w:val="0B546A8A"/>
    <w:rsid w:val="0B590D31"/>
    <w:rsid w:val="0B59415F"/>
    <w:rsid w:val="0B5E18CE"/>
    <w:rsid w:val="0B7E275D"/>
    <w:rsid w:val="0B852B4E"/>
    <w:rsid w:val="0B8B3060"/>
    <w:rsid w:val="0B8C414A"/>
    <w:rsid w:val="0BA347B8"/>
    <w:rsid w:val="0BBC6806"/>
    <w:rsid w:val="0BC774F3"/>
    <w:rsid w:val="0BD61C77"/>
    <w:rsid w:val="0BE93485"/>
    <w:rsid w:val="0BEB06F9"/>
    <w:rsid w:val="0BF80683"/>
    <w:rsid w:val="0BFA0056"/>
    <w:rsid w:val="0C0503D1"/>
    <w:rsid w:val="0C125EDC"/>
    <w:rsid w:val="0C1A173D"/>
    <w:rsid w:val="0C1D2154"/>
    <w:rsid w:val="0C262194"/>
    <w:rsid w:val="0C28574B"/>
    <w:rsid w:val="0C2F51F8"/>
    <w:rsid w:val="0C3167DC"/>
    <w:rsid w:val="0C3456E0"/>
    <w:rsid w:val="0C3A1F5A"/>
    <w:rsid w:val="0C7E01F1"/>
    <w:rsid w:val="0C9A28B4"/>
    <w:rsid w:val="0CA56600"/>
    <w:rsid w:val="0CAE3BC7"/>
    <w:rsid w:val="0CB956D4"/>
    <w:rsid w:val="0CBF0AE6"/>
    <w:rsid w:val="0CC67FEF"/>
    <w:rsid w:val="0CE05A47"/>
    <w:rsid w:val="0CF17442"/>
    <w:rsid w:val="0D0C43EC"/>
    <w:rsid w:val="0D0F14A2"/>
    <w:rsid w:val="0D0F2227"/>
    <w:rsid w:val="0D12287A"/>
    <w:rsid w:val="0D2111A9"/>
    <w:rsid w:val="0D2274CA"/>
    <w:rsid w:val="0D434FB7"/>
    <w:rsid w:val="0D61650C"/>
    <w:rsid w:val="0D6A2CF5"/>
    <w:rsid w:val="0D826E32"/>
    <w:rsid w:val="0D93218B"/>
    <w:rsid w:val="0D9326F8"/>
    <w:rsid w:val="0DAB276B"/>
    <w:rsid w:val="0DAE1D5C"/>
    <w:rsid w:val="0DB928C5"/>
    <w:rsid w:val="0DC011E3"/>
    <w:rsid w:val="0DC14FF7"/>
    <w:rsid w:val="0DC50065"/>
    <w:rsid w:val="0DD07249"/>
    <w:rsid w:val="0DD31864"/>
    <w:rsid w:val="0DF7130D"/>
    <w:rsid w:val="0E1219A4"/>
    <w:rsid w:val="0E283B63"/>
    <w:rsid w:val="0E361191"/>
    <w:rsid w:val="0E3A3496"/>
    <w:rsid w:val="0E3A3A95"/>
    <w:rsid w:val="0E484E28"/>
    <w:rsid w:val="0E513605"/>
    <w:rsid w:val="0E554E0E"/>
    <w:rsid w:val="0E7848EC"/>
    <w:rsid w:val="0E8A13DD"/>
    <w:rsid w:val="0E8D7FE3"/>
    <w:rsid w:val="0EA406A5"/>
    <w:rsid w:val="0EA7104C"/>
    <w:rsid w:val="0EAB1B66"/>
    <w:rsid w:val="0EB1782B"/>
    <w:rsid w:val="0EC17A9A"/>
    <w:rsid w:val="0ECD3F45"/>
    <w:rsid w:val="0EEE2CC3"/>
    <w:rsid w:val="0EFC430C"/>
    <w:rsid w:val="0EFC50CA"/>
    <w:rsid w:val="0F07399C"/>
    <w:rsid w:val="0F077567"/>
    <w:rsid w:val="0F0D2C6D"/>
    <w:rsid w:val="0F2A2FA2"/>
    <w:rsid w:val="0F427256"/>
    <w:rsid w:val="0F5366AF"/>
    <w:rsid w:val="0F546326"/>
    <w:rsid w:val="0F555323"/>
    <w:rsid w:val="0F585486"/>
    <w:rsid w:val="0F690B5E"/>
    <w:rsid w:val="0F8321EF"/>
    <w:rsid w:val="0F8A2BB1"/>
    <w:rsid w:val="0F911050"/>
    <w:rsid w:val="0F915047"/>
    <w:rsid w:val="0F931BF4"/>
    <w:rsid w:val="0FA00DC8"/>
    <w:rsid w:val="0FA011DF"/>
    <w:rsid w:val="0FD40309"/>
    <w:rsid w:val="0FD74B8B"/>
    <w:rsid w:val="0FDE43A2"/>
    <w:rsid w:val="10094F01"/>
    <w:rsid w:val="104012E2"/>
    <w:rsid w:val="1046141C"/>
    <w:rsid w:val="10766565"/>
    <w:rsid w:val="10955615"/>
    <w:rsid w:val="109A385D"/>
    <w:rsid w:val="10AF6D90"/>
    <w:rsid w:val="10B16A12"/>
    <w:rsid w:val="10B2060F"/>
    <w:rsid w:val="10C068F3"/>
    <w:rsid w:val="10CD6D34"/>
    <w:rsid w:val="10EE009E"/>
    <w:rsid w:val="10EE01C1"/>
    <w:rsid w:val="110B3D99"/>
    <w:rsid w:val="111062E9"/>
    <w:rsid w:val="11382B9B"/>
    <w:rsid w:val="11440E67"/>
    <w:rsid w:val="1148265F"/>
    <w:rsid w:val="11701279"/>
    <w:rsid w:val="11A02B44"/>
    <w:rsid w:val="11A53B17"/>
    <w:rsid w:val="11AF42C5"/>
    <w:rsid w:val="11BF4E2B"/>
    <w:rsid w:val="11CD6AC2"/>
    <w:rsid w:val="11CF0843"/>
    <w:rsid w:val="11DC3141"/>
    <w:rsid w:val="11EE777B"/>
    <w:rsid w:val="11F87137"/>
    <w:rsid w:val="121819A8"/>
    <w:rsid w:val="121F7527"/>
    <w:rsid w:val="12255694"/>
    <w:rsid w:val="12256B08"/>
    <w:rsid w:val="1227772D"/>
    <w:rsid w:val="12297F9D"/>
    <w:rsid w:val="122C29F1"/>
    <w:rsid w:val="1231295D"/>
    <w:rsid w:val="12377248"/>
    <w:rsid w:val="125D2746"/>
    <w:rsid w:val="12610AD8"/>
    <w:rsid w:val="127A738E"/>
    <w:rsid w:val="129D0DD5"/>
    <w:rsid w:val="12A10E90"/>
    <w:rsid w:val="12B660BA"/>
    <w:rsid w:val="12C10999"/>
    <w:rsid w:val="12C45037"/>
    <w:rsid w:val="12C77778"/>
    <w:rsid w:val="12F136B3"/>
    <w:rsid w:val="13062DE0"/>
    <w:rsid w:val="131D2BD3"/>
    <w:rsid w:val="132A66DA"/>
    <w:rsid w:val="13497F63"/>
    <w:rsid w:val="134A3C89"/>
    <w:rsid w:val="135124D3"/>
    <w:rsid w:val="1354767A"/>
    <w:rsid w:val="135F136D"/>
    <w:rsid w:val="137A6EEF"/>
    <w:rsid w:val="13830500"/>
    <w:rsid w:val="13831C52"/>
    <w:rsid w:val="138B6B38"/>
    <w:rsid w:val="139709EB"/>
    <w:rsid w:val="13A762AE"/>
    <w:rsid w:val="13AB22D4"/>
    <w:rsid w:val="13B15D35"/>
    <w:rsid w:val="13B54631"/>
    <w:rsid w:val="13CD5BB5"/>
    <w:rsid w:val="13D55555"/>
    <w:rsid w:val="13DA17B0"/>
    <w:rsid w:val="13E731B6"/>
    <w:rsid w:val="13FC0094"/>
    <w:rsid w:val="14023DCC"/>
    <w:rsid w:val="140D67D0"/>
    <w:rsid w:val="140E6EB1"/>
    <w:rsid w:val="141964B7"/>
    <w:rsid w:val="142C11E0"/>
    <w:rsid w:val="142F1478"/>
    <w:rsid w:val="143278AE"/>
    <w:rsid w:val="143A4B9A"/>
    <w:rsid w:val="145A1984"/>
    <w:rsid w:val="146E1141"/>
    <w:rsid w:val="149E3AF9"/>
    <w:rsid w:val="14A67AA5"/>
    <w:rsid w:val="14B37E5E"/>
    <w:rsid w:val="14BA3223"/>
    <w:rsid w:val="14E808B5"/>
    <w:rsid w:val="15020AA5"/>
    <w:rsid w:val="150A193E"/>
    <w:rsid w:val="150C05A1"/>
    <w:rsid w:val="152D0C2D"/>
    <w:rsid w:val="15343F54"/>
    <w:rsid w:val="15373528"/>
    <w:rsid w:val="15394F20"/>
    <w:rsid w:val="15397B35"/>
    <w:rsid w:val="154A760F"/>
    <w:rsid w:val="155E3440"/>
    <w:rsid w:val="1560308F"/>
    <w:rsid w:val="156A7B12"/>
    <w:rsid w:val="15712FEC"/>
    <w:rsid w:val="15890EA8"/>
    <w:rsid w:val="158C67F5"/>
    <w:rsid w:val="15921620"/>
    <w:rsid w:val="159A04F8"/>
    <w:rsid w:val="15B6413A"/>
    <w:rsid w:val="15BC0B86"/>
    <w:rsid w:val="15BC2196"/>
    <w:rsid w:val="15C41486"/>
    <w:rsid w:val="15D44EDC"/>
    <w:rsid w:val="15DB46E6"/>
    <w:rsid w:val="15EE1001"/>
    <w:rsid w:val="15F16030"/>
    <w:rsid w:val="1604154F"/>
    <w:rsid w:val="160760BD"/>
    <w:rsid w:val="16110984"/>
    <w:rsid w:val="161833BC"/>
    <w:rsid w:val="16207F7A"/>
    <w:rsid w:val="16236957"/>
    <w:rsid w:val="1629481C"/>
    <w:rsid w:val="163A4DCC"/>
    <w:rsid w:val="165777AC"/>
    <w:rsid w:val="16584529"/>
    <w:rsid w:val="1661230D"/>
    <w:rsid w:val="16735FB7"/>
    <w:rsid w:val="16A45A17"/>
    <w:rsid w:val="16AA4ED3"/>
    <w:rsid w:val="16AE43B4"/>
    <w:rsid w:val="16B27C41"/>
    <w:rsid w:val="16C1396A"/>
    <w:rsid w:val="16D965CE"/>
    <w:rsid w:val="17093E66"/>
    <w:rsid w:val="170C6307"/>
    <w:rsid w:val="171129AA"/>
    <w:rsid w:val="171974D8"/>
    <w:rsid w:val="171A0281"/>
    <w:rsid w:val="171E0AE2"/>
    <w:rsid w:val="171F117A"/>
    <w:rsid w:val="172A44E5"/>
    <w:rsid w:val="17385247"/>
    <w:rsid w:val="173E23B0"/>
    <w:rsid w:val="174C676F"/>
    <w:rsid w:val="175D1338"/>
    <w:rsid w:val="17666C8A"/>
    <w:rsid w:val="176877D2"/>
    <w:rsid w:val="178B0455"/>
    <w:rsid w:val="178B413A"/>
    <w:rsid w:val="178F707C"/>
    <w:rsid w:val="179A375B"/>
    <w:rsid w:val="179B2C99"/>
    <w:rsid w:val="17A22AF1"/>
    <w:rsid w:val="17AA13D1"/>
    <w:rsid w:val="17D44D3C"/>
    <w:rsid w:val="17DB7576"/>
    <w:rsid w:val="17EF2E41"/>
    <w:rsid w:val="17FF6681"/>
    <w:rsid w:val="17FF7AD4"/>
    <w:rsid w:val="18044E83"/>
    <w:rsid w:val="18114251"/>
    <w:rsid w:val="18284D4A"/>
    <w:rsid w:val="182B6DA0"/>
    <w:rsid w:val="183F386F"/>
    <w:rsid w:val="184B6799"/>
    <w:rsid w:val="18663776"/>
    <w:rsid w:val="186E3F20"/>
    <w:rsid w:val="18754682"/>
    <w:rsid w:val="188467F7"/>
    <w:rsid w:val="18894CE7"/>
    <w:rsid w:val="18A6312B"/>
    <w:rsid w:val="18A70C5A"/>
    <w:rsid w:val="18B31F61"/>
    <w:rsid w:val="18D96884"/>
    <w:rsid w:val="18DA1DCB"/>
    <w:rsid w:val="18E40ABF"/>
    <w:rsid w:val="18E63D54"/>
    <w:rsid w:val="18E92754"/>
    <w:rsid w:val="19317C9F"/>
    <w:rsid w:val="1938618C"/>
    <w:rsid w:val="19396DD4"/>
    <w:rsid w:val="193A1833"/>
    <w:rsid w:val="19407F5E"/>
    <w:rsid w:val="19537E00"/>
    <w:rsid w:val="196279BF"/>
    <w:rsid w:val="19867396"/>
    <w:rsid w:val="198F3FE8"/>
    <w:rsid w:val="19925DFC"/>
    <w:rsid w:val="19A04716"/>
    <w:rsid w:val="19A5613B"/>
    <w:rsid w:val="19B211D3"/>
    <w:rsid w:val="19EF714B"/>
    <w:rsid w:val="19FA713D"/>
    <w:rsid w:val="19FC22CF"/>
    <w:rsid w:val="19FC6A54"/>
    <w:rsid w:val="1A0D360B"/>
    <w:rsid w:val="1A0F0182"/>
    <w:rsid w:val="1A11410D"/>
    <w:rsid w:val="1A1E3EBA"/>
    <w:rsid w:val="1A435E2F"/>
    <w:rsid w:val="1A443B88"/>
    <w:rsid w:val="1A602C83"/>
    <w:rsid w:val="1A625C1D"/>
    <w:rsid w:val="1A6E0C4A"/>
    <w:rsid w:val="1A761110"/>
    <w:rsid w:val="1A8162FD"/>
    <w:rsid w:val="1A982140"/>
    <w:rsid w:val="1AA3775A"/>
    <w:rsid w:val="1AA8707E"/>
    <w:rsid w:val="1ABC47D8"/>
    <w:rsid w:val="1AC0116E"/>
    <w:rsid w:val="1AC637AC"/>
    <w:rsid w:val="1ACA586D"/>
    <w:rsid w:val="1ACD6A31"/>
    <w:rsid w:val="1ACE4B42"/>
    <w:rsid w:val="1ACF335F"/>
    <w:rsid w:val="1AD85360"/>
    <w:rsid w:val="1B1F6C81"/>
    <w:rsid w:val="1B224766"/>
    <w:rsid w:val="1B335E44"/>
    <w:rsid w:val="1B357D4F"/>
    <w:rsid w:val="1B383991"/>
    <w:rsid w:val="1B4F0AF0"/>
    <w:rsid w:val="1B4F519A"/>
    <w:rsid w:val="1B6270C4"/>
    <w:rsid w:val="1B645339"/>
    <w:rsid w:val="1B6D519A"/>
    <w:rsid w:val="1B9458BA"/>
    <w:rsid w:val="1BA456A0"/>
    <w:rsid w:val="1BD23C7C"/>
    <w:rsid w:val="1BD57816"/>
    <w:rsid w:val="1C196A56"/>
    <w:rsid w:val="1C407704"/>
    <w:rsid w:val="1C6E17F4"/>
    <w:rsid w:val="1C8A11F7"/>
    <w:rsid w:val="1C8F42E4"/>
    <w:rsid w:val="1CAB31A0"/>
    <w:rsid w:val="1CCD7BBF"/>
    <w:rsid w:val="1CDE3107"/>
    <w:rsid w:val="1CE77018"/>
    <w:rsid w:val="1CF71B8F"/>
    <w:rsid w:val="1CFE0D81"/>
    <w:rsid w:val="1D03757D"/>
    <w:rsid w:val="1D052880"/>
    <w:rsid w:val="1D1C2CC4"/>
    <w:rsid w:val="1D1C601E"/>
    <w:rsid w:val="1D2709F6"/>
    <w:rsid w:val="1D2C2035"/>
    <w:rsid w:val="1D481C34"/>
    <w:rsid w:val="1D4D27CD"/>
    <w:rsid w:val="1D544405"/>
    <w:rsid w:val="1D611CCB"/>
    <w:rsid w:val="1D637CE5"/>
    <w:rsid w:val="1D717A8F"/>
    <w:rsid w:val="1D892E58"/>
    <w:rsid w:val="1D98160F"/>
    <w:rsid w:val="1D9F7E41"/>
    <w:rsid w:val="1DE87D77"/>
    <w:rsid w:val="1DF250AD"/>
    <w:rsid w:val="1DF43857"/>
    <w:rsid w:val="1DF92C38"/>
    <w:rsid w:val="1DFF5827"/>
    <w:rsid w:val="1E0B059E"/>
    <w:rsid w:val="1E216313"/>
    <w:rsid w:val="1E271F85"/>
    <w:rsid w:val="1E304FBE"/>
    <w:rsid w:val="1E31013E"/>
    <w:rsid w:val="1E3319DB"/>
    <w:rsid w:val="1E3375CA"/>
    <w:rsid w:val="1E584A27"/>
    <w:rsid w:val="1E5C4B2D"/>
    <w:rsid w:val="1E650B2F"/>
    <w:rsid w:val="1E667362"/>
    <w:rsid w:val="1E6D00B2"/>
    <w:rsid w:val="1E7E1A9C"/>
    <w:rsid w:val="1E8261AF"/>
    <w:rsid w:val="1E8E1BC7"/>
    <w:rsid w:val="1E900AE8"/>
    <w:rsid w:val="1EB24B35"/>
    <w:rsid w:val="1ED437FC"/>
    <w:rsid w:val="1ED802F2"/>
    <w:rsid w:val="1EDE79C9"/>
    <w:rsid w:val="1EE51533"/>
    <w:rsid w:val="1EE6133B"/>
    <w:rsid w:val="1EFC4F29"/>
    <w:rsid w:val="1F196A12"/>
    <w:rsid w:val="1F42070E"/>
    <w:rsid w:val="1F456B36"/>
    <w:rsid w:val="1F594333"/>
    <w:rsid w:val="1F5D0B96"/>
    <w:rsid w:val="1F615220"/>
    <w:rsid w:val="1F6421CC"/>
    <w:rsid w:val="1F673A4D"/>
    <w:rsid w:val="1F674E6E"/>
    <w:rsid w:val="1F685BCA"/>
    <w:rsid w:val="1F6937CE"/>
    <w:rsid w:val="1F7974CF"/>
    <w:rsid w:val="1F84508C"/>
    <w:rsid w:val="1F867547"/>
    <w:rsid w:val="1F8D40C1"/>
    <w:rsid w:val="1FD8309A"/>
    <w:rsid w:val="1FED4A49"/>
    <w:rsid w:val="1FF365F5"/>
    <w:rsid w:val="1FFE4F1E"/>
    <w:rsid w:val="20041D13"/>
    <w:rsid w:val="2006612C"/>
    <w:rsid w:val="200E15C5"/>
    <w:rsid w:val="20157688"/>
    <w:rsid w:val="201C5B37"/>
    <w:rsid w:val="202837D9"/>
    <w:rsid w:val="20323BC7"/>
    <w:rsid w:val="203765EE"/>
    <w:rsid w:val="203F1264"/>
    <w:rsid w:val="204F5644"/>
    <w:rsid w:val="2051372A"/>
    <w:rsid w:val="205902F3"/>
    <w:rsid w:val="206534B7"/>
    <w:rsid w:val="206B642D"/>
    <w:rsid w:val="20797C02"/>
    <w:rsid w:val="207D7E7F"/>
    <w:rsid w:val="20930793"/>
    <w:rsid w:val="209771E1"/>
    <w:rsid w:val="20A03A82"/>
    <w:rsid w:val="20A14F01"/>
    <w:rsid w:val="20A36C42"/>
    <w:rsid w:val="20A84750"/>
    <w:rsid w:val="20D974D4"/>
    <w:rsid w:val="21056029"/>
    <w:rsid w:val="211A328F"/>
    <w:rsid w:val="2155629F"/>
    <w:rsid w:val="216522FD"/>
    <w:rsid w:val="216D11D9"/>
    <w:rsid w:val="216F79A2"/>
    <w:rsid w:val="217709B5"/>
    <w:rsid w:val="21836E1F"/>
    <w:rsid w:val="21871DB4"/>
    <w:rsid w:val="2191516C"/>
    <w:rsid w:val="21AF1CA6"/>
    <w:rsid w:val="21B062A2"/>
    <w:rsid w:val="21B8047C"/>
    <w:rsid w:val="21B96EFA"/>
    <w:rsid w:val="21BC6497"/>
    <w:rsid w:val="21C177CA"/>
    <w:rsid w:val="21C9582A"/>
    <w:rsid w:val="21D74A86"/>
    <w:rsid w:val="21DB5BBF"/>
    <w:rsid w:val="21FC1053"/>
    <w:rsid w:val="22031048"/>
    <w:rsid w:val="22033301"/>
    <w:rsid w:val="220A7834"/>
    <w:rsid w:val="22260F1B"/>
    <w:rsid w:val="222C54DC"/>
    <w:rsid w:val="2241502F"/>
    <w:rsid w:val="224C782B"/>
    <w:rsid w:val="22510DD8"/>
    <w:rsid w:val="2254377B"/>
    <w:rsid w:val="22553954"/>
    <w:rsid w:val="22587A93"/>
    <w:rsid w:val="22754F83"/>
    <w:rsid w:val="227E204D"/>
    <w:rsid w:val="22840251"/>
    <w:rsid w:val="22901ADC"/>
    <w:rsid w:val="229D7DC1"/>
    <w:rsid w:val="22B05ED3"/>
    <w:rsid w:val="22BE1198"/>
    <w:rsid w:val="22E9675A"/>
    <w:rsid w:val="22F60FFB"/>
    <w:rsid w:val="22FB6A84"/>
    <w:rsid w:val="22FB6DE1"/>
    <w:rsid w:val="22FC6C52"/>
    <w:rsid w:val="22FE13AF"/>
    <w:rsid w:val="231C6B3B"/>
    <w:rsid w:val="232F1A84"/>
    <w:rsid w:val="23397D3F"/>
    <w:rsid w:val="234B104F"/>
    <w:rsid w:val="234B1DD8"/>
    <w:rsid w:val="234F0C1C"/>
    <w:rsid w:val="2368198F"/>
    <w:rsid w:val="236A293A"/>
    <w:rsid w:val="23822D46"/>
    <w:rsid w:val="23833724"/>
    <w:rsid w:val="23855224"/>
    <w:rsid w:val="238C7220"/>
    <w:rsid w:val="23A10153"/>
    <w:rsid w:val="23AA064C"/>
    <w:rsid w:val="23AB240E"/>
    <w:rsid w:val="23AB4556"/>
    <w:rsid w:val="23C54F77"/>
    <w:rsid w:val="23C62AE0"/>
    <w:rsid w:val="23CB34CF"/>
    <w:rsid w:val="24015FB1"/>
    <w:rsid w:val="241B29E8"/>
    <w:rsid w:val="242F1FE8"/>
    <w:rsid w:val="24313B4C"/>
    <w:rsid w:val="243771B8"/>
    <w:rsid w:val="243C2CA3"/>
    <w:rsid w:val="24404E4D"/>
    <w:rsid w:val="2447560F"/>
    <w:rsid w:val="244E0BC1"/>
    <w:rsid w:val="247C295A"/>
    <w:rsid w:val="247E42C6"/>
    <w:rsid w:val="249604C5"/>
    <w:rsid w:val="249D7136"/>
    <w:rsid w:val="24AA525F"/>
    <w:rsid w:val="24B0728A"/>
    <w:rsid w:val="24C91F44"/>
    <w:rsid w:val="24D21D6E"/>
    <w:rsid w:val="24D5428D"/>
    <w:rsid w:val="24D5559D"/>
    <w:rsid w:val="24ED1925"/>
    <w:rsid w:val="24EE3B0F"/>
    <w:rsid w:val="24F1104B"/>
    <w:rsid w:val="24F40A8B"/>
    <w:rsid w:val="24FC326F"/>
    <w:rsid w:val="25016562"/>
    <w:rsid w:val="250504B1"/>
    <w:rsid w:val="25067563"/>
    <w:rsid w:val="25365CD4"/>
    <w:rsid w:val="253F2173"/>
    <w:rsid w:val="2541343D"/>
    <w:rsid w:val="25496540"/>
    <w:rsid w:val="25562A23"/>
    <w:rsid w:val="25591714"/>
    <w:rsid w:val="255A3AC4"/>
    <w:rsid w:val="2566319E"/>
    <w:rsid w:val="25777720"/>
    <w:rsid w:val="25866E34"/>
    <w:rsid w:val="259015C6"/>
    <w:rsid w:val="25B17E4F"/>
    <w:rsid w:val="25B540FF"/>
    <w:rsid w:val="25B65755"/>
    <w:rsid w:val="25B872E9"/>
    <w:rsid w:val="25C43980"/>
    <w:rsid w:val="25D044CE"/>
    <w:rsid w:val="25E62356"/>
    <w:rsid w:val="25F053C9"/>
    <w:rsid w:val="25F156C0"/>
    <w:rsid w:val="25F96F64"/>
    <w:rsid w:val="261967FD"/>
    <w:rsid w:val="263107B2"/>
    <w:rsid w:val="26360EEC"/>
    <w:rsid w:val="263D4723"/>
    <w:rsid w:val="26487101"/>
    <w:rsid w:val="264C2DEB"/>
    <w:rsid w:val="26512F3D"/>
    <w:rsid w:val="2652570A"/>
    <w:rsid w:val="26591C26"/>
    <w:rsid w:val="266833DB"/>
    <w:rsid w:val="266A1179"/>
    <w:rsid w:val="26916928"/>
    <w:rsid w:val="26A00EC9"/>
    <w:rsid w:val="26DE2F14"/>
    <w:rsid w:val="26E23C3D"/>
    <w:rsid w:val="26E44CBB"/>
    <w:rsid w:val="26E50920"/>
    <w:rsid w:val="26E51985"/>
    <w:rsid w:val="26E70707"/>
    <w:rsid w:val="26ED75F1"/>
    <w:rsid w:val="26F90D9B"/>
    <w:rsid w:val="26FD1399"/>
    <w:rsid w:val="26FF6F86"/>
    <w:rsid w:val="270976CB"/>
    <w:rsid w:val="270D3B80"/>
    <w:rsid w:val="273648E9"/>
    <w:rsid w:val="273D42D6"/>
    <w:rsid w:val="27520C06"/>
    <w:rsid w:val="27532A71"/>
    <w:rsid w:val="275A58AF"/>
    <w:rsid w:val="276F5988"/>
    <w:rsid w:val="27766DFB"/>
    <w:rsid w:val="277F3458"/>
    <w:rsid w:val="278F18F5"/>
    <w:rsid w:val="279342DB"/>
    <w:rsid w:val="27944637"/>
    <w:rsid w:val="279A4F6F"/>
    <w:rsid w:val="27B9460F"/>
    <w:rsid w:val="27BF3F79"/>
    <w:rsid w:val="27CC5A46"/>
    <w:rsid w:val="27D5185A"/>
    <w:rsid w:val="27EC6086"/>
    <w:rsid w:val="27FD29C6"/>
    <w:rsid w:val="280E6192"/>
    <w:rsid w:val="28112294"/>
    <w:rsid w:val="2815088A"/>
    <w:rsid w:val="281C68CB"/>
    <w:rsid w:val="282363AA"/>
    <w:rsid w:val="282D00EB"/>
    <w:rsid w:val="28423A65"/>
    <w:rsid w:val="28440CCA"/>
    <w:rsid w:val="284A3401"/>
    <w:rsid w:val="284B2AC8"/>
    <w:rsid w:val="28607C7E"/>
    <w:rsid w:val="2872377A"/>
    <w:rsid w:val="287873F0"/>
    <w:rsid w:val="287B6CFA"/>
    <w:rsid w:val="287D7FA7"/>
    <w:rsid w:val="289012D8"/>
    <w:rsid w:val="289E38C2"/>
    <w:rsid w:val="28A542F6"/>
    <w:rsid w:val="28DE6E1B"/>
    <w:rsid w:val="28EF4EC5"/>
    <w:rsid w:val="28F87757"/>
    <w:rsid w:val="28FF364B"/>
    <w:rsid w:val="29013980"/>
    <w:rsid w:val="2915103C"/>
    <w:rsid w:val="291A1A6F"/>
    <w:rsid w:val="29206F2E"/>
    <w:rsid w:val="292B19F0"/>
    <w:rsid w:val="292F10C9"/>
    <w:rsid w:val="292F429E"/>
    <w:rsid w:val="29381313"/>
    <w:rsid w:val="294D78F4"/>
    <w:rsid w:val="29565017"/>
    <w:rsid w:val="295E1215"/>
    <w:rsid w:val="29657C2B"/>
    <w:rsid w:val="29660E15"/>
    <w:rsid w:val="296F59CB"/>
    <w:rsid w:val="297529D4"/>
    <w:rsid w:val="29920933"/>
    <w:rsid w:val="299C42C6"/>
    <w:rsid w:val="29A369C6"/>
    <w:rsid w:val="29D16C56"/>
    <w:rsid w:val="29DD6734"/>
    <w:rsid w:val="29E20B1E"/>
    <w:rsid w:val="29E35FE0"/>
    <w:rsid w:val="29EA313E"/>
    <w:rsid w:val="29F07D4F"/>
    <w:rsid w:val="2A03164A"/>
    <w:rsid w:val="2A0B2023"/>
    <w:rsid w:val="2A1649DA"/>
    <w:rsid w:val="2A166B8C"/>
    <w:rsid w:val="2A2D7391"/>
    <w:rsid w:val="2A3E04CC"/>
    <w:rsid w:val="2A4B13EB"/>
    <w:rsid w:val="2A560E96"/>
    <w:rsid w:val="2A855047"/>
    <w:rsid w:val="2A8E4081"/>
    <w:rsid w:val="2AA5430B"/>
    <w:rsid w:val="2AA63865"/>
    <w:rsid w:val="2ABC7723"/>
    <w:rsid w:val="2AC5006A"/>
    <w:rsid w:val="2AC80E89"/>
    <w:rsid w:val="2ACA08A1"/>
    <w:rsid w:val="2ADC5E63"/>
    <w:rsid w:val="2B172BB4"/>
    <w:rsid w:val="2B2038A7"/>
    <w:rsid w:val="2B3A47FB"/>
    <w:rsid w:val="2B5755A9"/>
    <w:rsid w:val="2B6019DC"/>
    <w:rsid w:val="2B814BDB"/>
    <w:rsid w:val="2B855012"/>
    <w:rsid w:val="2BCC4E57"/>
    <w:rsid w:val="2BDC177A"/>
    <w:rsid w:val="2BF32896"/>
    <w:rsid w:val="2BF54E02"/>
    <w:rsid w:val="2BFC3402"/>
    <w:rsid w:val="2BFC4D5F"/>
    <w:rsid w:val="2C1D5AA1"/>
    <w:rsid w:val="2C253BD2"/>
    <w:rsid w:val="2C292DED"/>
    <w:rsid w:val="2C3401A8"/>
    <w:rsid w:val="2C383FE2"/>
    <w:rsid w:val="2C3E7BB8"/>
    <w:rsid w:val="2C4D2BA1"/>
    <w:rsid w:val="2C5C3E2E"/>
    <w:rsid w:val="2C8C4878"/>
    <w:rsid w:val="2C8F3F29"/>
    <w:rsid w:val="2C9607C2"/>
    <w:rsid w:val="2C9A1954"/>
    <w:rsid w:val="2CB5554F"/>
    <w:rsid w:val="2CB82983"/>
    <w:rsid w:val="2CBF5549"/>
    <w:rsid w:val="2CC84163"/>
    <w:rsid w:val="2CD868A2"/>
    <w:rsid w:val="2CEC6870"/>
    <w:rsid w:val="2CF065EA"/>
    <w:rsid w:val="2CF31A55"/>
    <w:rsid w:val="2CF41874"/>
    <w:rsid w:val="2CF917C5"/>
    <w:rsid w:val="2CFC6B5E"/>
    <w:rsid w:val="2D0114D7"/>
    <w:rsid w:val="2D150B10"/>
    <w:rsid w:val="2D184570"/>
    <w:rsid w:val="2D276E75"/>
    <w:rsid w:val="2D2E00E4"/>
    <w:rsid w:val="2D2F191D"/>
    <w:rsid w:val="2D5B1FFA"/>
    <w:rsid w:val="2D5F082A"/>
    <w:rsid w:val="2D6370F0"/>
    <w:rsid w:val="2D722B0E"/>
    <w:rsid w:val="2D7B5072"/>
    <w:rsid w:val="2D992158"/>
    <w:rsid w:val="2DA25949"/>
    <w:rsid w:val="2DB51431"/>
    <w:rsid w:val="2DCA724F"/>
    <w:rsid w:val="2DD668A4"/>
    <w:rsid w:val="2DE64C03"/>
    <w:rsid w:val="2DF04EA8"/>
    <w:rsid w:val="2E02519D"/>
    <w:rsid w:val="2E083800"/>
    <w:rsid w:val="2E0C0174"/>
    <w:rsid w:val="2E12161F"/>
    <w:rsid w:val="2E4640F8"/>
    <w:rsid w:val="2E4D3AF5"/>
    <w:rsid w:val="2E501AB8"/>
    <w:rsid w:val="2E6304C0"/>
    <w:rsid w:val="2E92528B"/>
    <w:rsid w:val="2EAD1BCB"/>
    <w:rsid w:val="2EAE6C26"/>
    <w:rsid w:val="2EB52406"/>
    <w:rsid w:val="2EC560F0"/>
    <w:rsid w:val="2EC82A83"/>
    <w:rsid w:val="2ED773F3"/>
    <w:rsid w:val="2EE22E92"/>
    <w:rsid w:val="2EEC0923"/>
    <w:rsid w:val="2EF53939"/>
    <w:rsid w:val="2EF83005"/>
    <w:rsid w:val="2F054788"/>
    <w:rsid w:val="2F06643C"/>
    <w:rsid w:val="2F220CAD"/>
    <w:rsid w:val="2F337058"/>
    <w:rsid w:val="2F3F43A4"/>
    <w:rsid w:val="2F451CEF"/>
    <w:rsid w:val="2F4D1332"/>
    <w:rsid w:val="2F6C1CB4"/>
    <w:rsid w:val="2F8331CE"/>
    <w:rsid w:val="2F841BF9"/>
    <w:rsid w:val="2FBC6DA2"/>
    <w:rsid w:val="2FD01F4A"/>
    <w:rsid w:val="2FD02CB3"/>
    <w:rsid w:val="2FDC6210"/>
    <w:rsid w:val="2FE21FE3"/>
    <w:rsid w:val="2FFB5A50"/>
    <w:rsid w:val="30077F63"/>
    <w:rsid w:val="301235AD"/>
    <w:rsid w:val="30160D04"/>
    <w:rsid w:val="3037548F"/>
    <w:rsid w:val="30426776"/>
    <w:rsid w:val="30431D7A"/>
    <w:rsid w:val="3047149F"/>
    <w:rsid w:val="304745C8"/>
    <w:rsid w:val="30477CDA"/>
    <w:rsid w:val="30496D31"/>
    <w:rsid w:val="30581933"/>
    <w:rsid w:val="306035AE"/>
    <w:rsid w:val="306847F5"/>
    <w:rsid w:val="30832C89"/>
    <w:rsid w:val="30A3202B"/>
    <w:rsid w:val="30BE491F"/>
    <w:rsid w:val="30C0431A"/>
    <w:rsid w:val="30C44C0E"/>
    <w:rsid w:val="30CD777D"/>
    <w:rsid w:val="30F169D3"/>
    <w:rsid w:val="30F472EF"/>
    <w:rsid w:val="31211A2F"/>
    <w:rsid w:val="31347DD5"/>
    <w:rsid w:val="315474C9"/>
    <w:rsid w:val="315726D2"/>
    <w:rsid w:val="316B11EC"/>
    <w:rsid w:val="31732C46"/>
    <w:rsid w:val="31756B40"/>
    <w:rsid w:val="31826D73"/>
    <w:rsid w:val="31964773"/>
    <w:rsid w:val="319711C1"/>
    <w:rsid w:val="31A57BF3"/>
    <w:rsid w:val="31A87DA4"/>
    <w:rsid w:val="31AC15CD"/>
    <w:rsid w:val="31B36035"/>
    <w:rsid w:val="31B44B91"/>
    <w:rsid w:val="31C84D3C"/>
    <w:rsid w:val="31C87B4E"/>
    <w:rsid w:val="31D64942"/>
    <w:rsid w:val="31E240D7"/>
    <w:rsid w:val="31ED68C6"/>
    <w:rsid w:val="322131FD"/>
    <w:rsid w:val="3237134F"/>
    <w:rsid w:val="323F72B6"/>
    <w:rsid w:val="324C16E4"/>
    <w:rsid w:val="32575CAE"/>
    <w:rsid w:val="3261526D"/>
    <w:rsid w:val="326B3106"/>
    <w:rsid w:val="32747972"/>
    <w:rsid w:val="327A21BE"/>
    <w:rsid w:val="32D1120C"/>
    <w:rsid w:val="32EA04BD"/>
    <w:rsid w:val="32EE3133"/>
    <w:rsid w:val="32F61C4C"/>
    <w:rsid w:val="32FF7B51"/>
    <w:rsid w:val="33005D03"/>
    <w:rsid w:val="330B5C28"/>
    <w:rsid w:val="33234FC2"/>
    <w:rsid w:val="33530C76"/>
    <w:rsid w:val="335367F6"/>
    <w:rsid w:val="33645EB4"/>
    <w:rsid w:val="336A5784"/>
    <w:rsid w:val="336C7617"/>
    <w:rsid w:val="336E115A"/>
    <w:rsid w:val="336E75D8"/>
    <w:rsid w:val="3379052C"/>
    <w:rsid w:val="338A480A"/>
    <w:rsid w:val="33A11D4E"/>
    <w:rsid w:val="33A342A2"/>
    <w:rsid w:val="33AC7F3E"/>
    <w:rsid w:val="33B60750"/>
    <w:rsid w:val="33B82503"/>
    <w:rsid w:val="33C96A01"/>
    <w:rsid w:val="33CE42F3"/>
    <w:rsid w:val="33CF3C76"/>
    <w:rsid w:val="33DD6152"/>
    <w:rsid w:val="33EA2A46"/>
    <w:rsid w:val="33EC6256"/>
    <w:rsid w:val="33F24818"/>
    <w:rsid w:val="341738BB"/>
    <w:rsid w:val="342A3570"/>
    <w:rsid w:val="342F3541"/>
    <w:rsid w:val="343366F4"/>
    <w:rsid w:val="343B0539"/>
    <w:rsid w:val="34437E59"/>
    <w:rsid w:val="344D00A5"/>
    <w:rsid w:val="345322CA"/>
    <w:rsid w:val="34537889"/>
    <w:rsid w:val="3458371F"/>
    <w:rsid w:val="34584785"/>
    <w:rsid w:val="34715323"/>
    <w:rsid w:val="347B0BE1"/>
    <w:rsid w:val="348629EB"/>
    <w:rsid w:val="348D1A56"/>
    <w:rsid w:val="348D5066"/>
    <w:rsid w:val="34B35750"/>
    <w:rsid w:val="34D83A9D"/>
    <w:rsid w:val="34DE485E"/>
    <w:rsid w:val="34ED68F9"/>
    <w:rsid w:val="34F35970"/>
    <w:rsid w:val="35014FF1"/>
    <w:rsid w:val="35017154"/>
    <w:rsid w:val="35063E60"/>
    <w:rsid w:val="351F7A66"/>
    <w:rsid w:val="35203FAE"/>
    <w:rsid w:val="352A4508"/>
    <w:rsid w:val="353C5DC7"/>
    <w:rsid w:val="354B2B02"/>
    <w:rsid w:val="356A65ED"/>
    <w:rsid w:val="356D1556"/>
    <w:rsid w:val="357C4927"/>
    <w:rsid w:val="358E2D42"/>
    <w:rsid w:val="359247ED"/>
    <w:rsid w:val="35AF7216"/>
    <w:rsid w:val="35B16854"/>
    <w:rsid w:val="35BC6CA4"/>
    <w:rsid w:val="35BE7970"/>
    <w:rsid w:val="35C03B7B"/>
    <w:rsid w:val="35D12AEB"/>
    <w:rsid w:val="35DA3190"/>
    <w:rsid w:val="35E26739"/>
    <w:rsid w:val="35F53319"/>
    <w:rsid w:val="35FF2532"/>
    <w:rsid w:val="360E278E"/>
    <w:rsid w:val="36256549"/>
    <w:rsid w:val="36273E12"/>
    <w:rsid w:val="36317207"/>
    <w:rsid w:val="363E40D4"/>
    <w:rsid w:val="3641040C"/>
    <w:rsid w:val="364321CD"/>
    <w:rsid w:val="36516F24"/>
    <w:rsid w:val="36632B15"/>
    <w:rsid w:val="366E3183"/>
    <w:rsid w:val="366E4C05"/>
    <w:rsid w:val="367A7FFB"/>
    <w:rsid w:val="368A496E"/>
    <w:rsid w:val="368C2EBD"/>
    <w:rsid w:val="369B73A4"/>
    <w:rsid w:val="369E447A"/>
    <w:rsid w:val="36AB0572"/>
    <w:rsid w:val="36B313B8"/>
    <w:rsid w:val="36BA1EDC"/>
    <w:rsid w:val="36E838FC"/>
    <w:rsid w:val="36EB7AE0"/>
    <w:rsid w:val="36EC4B98"/>
    <w:rsid w:val="36ED5F4D"/>
    <w:rsid w:val="36EF7696"/>
    <w:rsid w:val="37364898"/>
    <w:rsid w:val="37371187"/>
    <w:rsid w:val="374534D2"/>
    <w:rsid w:val="3751232E"/>
    <w:rsid w:val="375410B0"/>
    <w:rsid w:val="37673EEC"/>
    <w:rsid w:val="3787395F"/>
    <w:rsid w:val="37916B09"/>
    <w:rsid w:val="37A27E3C"/>
    <w:rsid w:val="37A93139"/>
    <w:rsid w:val="37B03090"/>
    <w:rsid w:val="37B868BA"/>
    <w:rsid w:val="37C459E0"/>
    <w:rsid w:val="37CD1FE5"/>
    <w:rsid w:val="37D70E69"/>
    <w:rsid w:val="37EB657A"/>
    <w:rsid w:val="37F20846"/>
    <w:rsid w:val="37F86305"/>
    <w:rsid w:val="37FB70AB"/>
    <w:rsid w:val="38047B62"/>
    <w:rsid w:val="38291914"/>
    <w:rsid w:val="38343A78"/>
    <w:rsid w:val="383D18A9"/>
    <w:rsid w:val="383D35F4"/>
    <w:rsid w:val="38435F63"/>
    <w:rsid w:val="384F533A"/>
    <w:rsid w:val="385841FE"/>
    <w:rsid w:val="386427B0"/>
    <w:rsid w:val="386D750A"/>
    <w:rsid w:val="3871781D"/>
    <w:rsid w:val="38861D46"/>
    <w:rsid w:val="38883A67"/>
    <w:rsid w:val="388B4727"/>
    <w:rsid w:val="38910EAB"/>
    <w:rsid w:val="38A85F8F"/>
    <w:rsid w:val="38B17BAD"/>
    <w:rsid w:val="38C71C7A"/>
    <w:rsid w:val="38C74308"/>
    <w:rsid w:val="38D254FF"/>
    <w:rsid w:val="38D93550"/>
    <w:rsid w:val="38DA7578"/>
    <w:rsid w:val="38E62A40"/>
    <w:rsid w:val="38F75D28"/>
    <w:rsid w:val="39002B21"/>
    <w:rsid w:val="390207BD"/>
    <w:rsid w:val="390C0E92"/>
    <w:rsid w:val="390C16B6"/>
    <w:rsid w:val="391863C7"/>
    <w:rsid w:val="39252CFA"/>
    <w:rsid w:val="39291FA7"/>
    <w:rsid w:val="39313A74"/>
    <w:rsid w:val="393E305E"/>
    <w:rsid w:val="39457524"/>
    <w:rsid w:val="39542F16"/>
    <w:rsid w:val="39544F97"/>
    <w:rsid w:val="39563B2F"/>
    <w:rsid w:val="39676197"/>
    <w:rsid w:val="396C2D9E"/>
    <w:rsid w:val="39730C78"/>
    <w:rsid w:val="39765F7B"/>
    <w:rsid w:val="39770852"/>
    <w:rsid w:val="397C04E6"/>
    <w:rsid w:val="398F1292"/>
    <w:rsid w:val="39912B71"/>
    <w:rsid w:val="39AA686C"/>
    <w:rsid w:val="39B82333"/>
    <w:rsid w:val="39C178D3"/>
    <w:rsid w:val="39D44D1F"/>
    <w:rsid w:val="39EA1714"/>
    <w:rsid w:val="39F107A5"/>
    <w:rsid w:val="39F86585"/>
    <w:rsid w:val="39FA54EA"/>
    <w:rsid w:val="39FF4749"/>
    <w:rsid w:val="3A1D4C22"/>
    <w:rsid w:val="3A2A22F3"/>
    <w:rsid w:val="3A423947"/>
    <w:rsid w:val="3A471BD4"/>
    <w:rsid w:val="3A533CA1"/>
    <w:rsid w:val="3A584574"/>
    <w:rsid w:val="3A585CA7"/>
    <w:rsid w:val="3A74358C"/>
    <w:rsid w:val="3A7B216A"/>
    <w:rsid w:val="3A824FCF"/>
    <w:rsid w:val="3A885AF5"/>
    <w:rsid w:val="3A89436B"/>
    <w:rsid w:val="3AB77830"/>
    <w:rsid w:val="3ABB33F0"/>
    <w:rsid w:val="3AE27874"/>
    <w:rsid w:val="3AE42B89"/>
    <w:rsid w:val="3AEB08C0"/>
    <w:rsid w:val="3AF129DD"/>
    <w:rsid w:val="3AF32CC1"/>
    <w:rsid w:val="3B09267E"/>
    <w:rsid w:val="3B100E4B"/>
    <w:rsid w:val="3B342E0C"/>
    <w:rsid w:val="3B357142"/>
    <w:rsid w:val="3B441FEF"/>
    <w:rsid w:val="3B4679A7"/>
    <w:rsid w:val="3B494EAB"/>
    <w:rsid w:val="3B543279"/>
    <w:rsid w:val="3B7576DD"/>
    <w:rsid w:val="3B8B6C99"/>
    <w:rsid w:val="3BAD4B47"/>
    <w:rsid w:val="3BB0589C"/>
    <w:rsid w:val="3BC34592"/>
    <w:rsid w:val="3BC7630D"/>
    <w:rsid w:val="3BD877A0"/>
    <w:rsid w:val="3BDF7A32"/>
    <w:rsid w:val="3BE4161C"/>
    <w:rsid w:val="3BE6679B"/>
    <w:rsid w:val="3BF81B22"/>
    <w:rsid w:val="3BF95FF5"/>
    <w:rsid w:val="3C0F5857"/>
    <w:rsid w:val="3C1F5178"/>
    <w:rsid w:val="3C245BC9"/>
    <w:rsid w:val="3C2F053C"/>
    <w:rsid w:val="3C8E36E1"/>
    <w:rsid w:val="3CA4057D"/>
    <w:rsid w:val="3CA53E1B"/>
    <w:rsid w:val="3CE86440"/>
    <w:rsid w:val="3D270B44"/>
    <w:rsid w:val="3D34394A"/>
    <w:rsid w:val="3D365798"/>
    <w:rsid w:val="3D456A2B"/>
    <w:rsid w:val="3D4D75EE"/>
    <w:rsid w:val="3D644EB8"/>
    <w:rsid w:val="3D6A3D19"/>
    <w:rsid w:val="3D737176"/>
    <w:rsid w:val="3D844F1E"/>
    <w:rsid w:val="3D8D1D6A"/>
    <w:rsid w:val="3D925E43"/>
    <w:rsid w:val="3D973B7C"/>
    <w:rsid w:val="3DA00FE7"/>
    <w:rsid w:val="3DA351E9"/>
    <w:rsid w:val="3DB72545"/>
    <w:rsid w:val="3DBF69A5"/>
    <w:rsid w:val="3DD133B6"/>
    <w:rsid w:val="3DDD3C92"/>
    <w:rsid w:val="3DFC76E9"/>
    <w:rsid w:val="3E077103"/>
    <w:rsid w:val="3E14286D"/>
    <w:rsid w:val="3E262AE5"/>
    <w:rsid w:val="3E3F53A7"/>
    <w:rsid w:val="3E462DF8"/>
    <w:rsid w:val="3E4F0122"/>
    <w:rsid w:val="3E550D76"/>
    <w:rsid w:val="3E5657FA"/>
    <w:rsid w:val="3E5E4C49"/>
    <w:rsid w:val="3E611254"/>
    <w:rsid w:val="3E692E44"/>
    <w:rsid w:val="3E787B84"/>
    <w:rsid w:val="3E8C1E2A"/>
    <w:rsid w:val="3EAE6776"/>
    <w:rsid w:val="3ED00E84"/>
    <w:rsid w:val="3EDB4A27"/>
    <w:rsid w:val="3EE94615"/>
    <w:rsid w:val="3EF55F05"/>
    <w:rsid w:val="3F31282C"/>
    <w:rsid w:val="3F5417A3"/>
    <w:rsid w:val="3F544926"/>
    <w:rsid w:val="3F5770A8"/>
    <w:rsid w:val="3F66025B"/>
    <w:rsid w:val="3F6F5ABA"/>
    <w:rsid w:val="3F7068EE"/>
    <w:rsid w:val="3F8F572B"/>
    <w:rsid w:val="3F915806"/>
    <w:rsid w:val="3F9463F3"/>
    <w:rsid w:val="3F9B4795"/>
    <w:rsid w:val="3F9B4804"/>
    <w:rsid w:val="3F9E5FF2"/>
    <w:rsid w:val="3FA6150C"/>
    <w:rsid w:val="3FC02E99"/>
    <w:rsid w:val="3FEB313B"/>
    <w:rsid w:val="3FF31A2A"/>
    <w:rsid w:val="3FF45FA8"/>
    <w:rsid w:val="3FF664E5"/>
    <w:rsid w:val="3FFA7E06"/>
    <w:rsid w:val="40064293"/>
    <w:rsid w:val="405220DD"/>
    <w:rsid w:val="40586AFE"/>
    <w:rsid w:val="405A2276"/>
    <w:rsid w:val="40736718"/>
    <w:rsid w:val="40757029"/>
    <w:rsid w:val="407A57B6"/>
    <w:rsid w:val="408F1125"/>
    <w:rsid w:val="409D4E08"/>
    <w:rsid w:val="40BA4826"/>
    <w:rsid w:val="40C93C0C"/>
    <w:rsid w:val="40CC3492"/>
    <w:rsid w:val="40D035CC"/>
    <w:rsid w:val="40DA17BE"/>
    <w:rsid w:val="40E502E6"/>
    <w:rsid w:val="40E530EA"/>
    <w:rsid w:val="40E76325"/>
    <w:rsid w:val="4104069B"/>
    <w:rsid w:val="41146B50"/>
    <w:rsid w:val="411668BE"/>
    <w:rsid w:val="41255CC0"/>
    <w:rsid w:val="41261DEF"/>
    <w:rsid w:val="41264E09"/>
    <w:rsid w:val="412E03A4"/>
    <w:rsid w:val="413078A8"/>
    <w:rsid w:val="413310B0"/>
    <w:rsid w:val="414168CC"/>
    <w:rsid w:val="415A381E"/>
    <w:rsid w:val="415B413B"/>
    <w:rsid w:val="416571AE"/>
    <w:rsid w:val="41781530"/>
    <w:rsid w:val="418C1334"/>
    <w:rsid w:val="41904D0F"/>
    <w:rsid w:val="41980319"/>
    <w:rsid w:val="41A3308C"/>
    <w:rsid w:val="41B40180"/>
    <w:rsid w:val="41D001CB"/>
    <w:rsid w:val="41D65C04"/>
    <w:rsid w:val="41DF6BBA"/>
    <w:rsid w:val="41E44E2D"/>
    <w:rsid w:val="41E87564"/>
    <w:rsid w:val="41F846B4"/>
    <w:rsid w:val="41F85318"/>
    <w:rsid w:val="41FB0285"/>
    <w:rsid w:val="42641811"/>
    <w:rsid w:val="426D0B71"/>
    <w:rsid w:val="427A6952"/>
    <w:rsid w:val="428F5C33"/>
    <w:rsid w:val="42A50BA1"/>
    <w:rsid w:val="42B34BCB"/>
    <w:rsid w:val="42BD3E00"/>
    <w:rsid w:val="42BE0F1E"/>
    <w:rsid w:val="42D67A37"/>
    <w:rsid w:val="43024A93"/>
    <w:rsid w:val="430825D7"/>
    <w:rsid w:val="432E6F2D"/>
    <w:rsid w:val="43467E8D"/>
    <w:rsid w:val="43496444"/>
    <w:rsid w:val="43560E45"/>
    <w:rsid w:val="435E5C91"/>
    <w:rsid w:val="436321C9"/>
    <w:rsid w:val="43791FDD"/>
    <w:rsid w:val="43CC661A"/>
    <w:rsid w:val="43DA6299"/>
    <w:rsid w:val="43E2315B"/>
    <w:rsid w:val="43E2473D"/>
    <w:rsid w:val="44006F89"/>
    <w:rsid w:val="44044606"/>
    <w:rsid w:val="4411068F"/>
    <w:rsid w:val="44127B77"/>
    <w:rsid w:val="441D6F56"/>
    <w:rsid w:val="442575EA"/>
    <w:rsid w:val="442A574E"/>
    <w:rsid w:val="443A3A08"/>
    <w:rsid w:val="44475EAA"/>
    <w:rsid w:val="444C623E"/>
    <w:rsid w:val="444D4540"/>
    <w:rsid w:val="44545BCF"/>
    <w:rsid w:val="44687704"/>
    <w:rsid w:val="446A2273"/>
    <w:rsid w:val="446F06AB"/>
    <w:rsid w:val="44870748"/>
    <w:rsid w:val="44886D1D"/>
    <w:rsid w:val="448E0ED4"/>
    <w:rsid w:val="44907FD9"/>
    <w:rsid w:val="44AF4BA9"/>
    <w:rsid w:val="44B76AAD"/>
    <w:rsid w:val="44BE1E64"/>
    <w:rsid w:val="44C23154"/>
    <w:rsid w:val="44CC1F66"/>
    <w:rsid w:val="44D047C5"/>
    <w:rsid w:val="44E1531A"/>
    <w:rsid w:val="44E428B4"/>
    <w:rsid w:val="44E433AC"/>
    <w:rsid w:val="44E70E91"/>
    <w:rsid w:val="44F2793D"/>
    <w:rsid w:val="44FF2285"/>
    <w:rsid w:val="450A5A22"/>
    <w:rsid w:val="450F6CFD"/>
    <w:rsid w:val="451610EF"/>
    <w:rsid w:val="451D6E2E"/>
    <w:rsid w:val="45266641"/>
    <w:rsid w:val="452A570F"/>
    <w:rsid w:val="452A6AAE"/>
    <w:rsid w:val="453269C8"/>
    <w:rsid w:val="453D15CC"/>
    <w:rsid w:val="453F1A8E"/>
    <w:rsid w:val="454C3F52"/>
    <w:rsid w:val="454F42A0"/>
    <w:rsid w:val="455514C8"/>
    <w:rsid w:val="4557132F"/>
    <w:rsid w:val="45585D35"/>
    <w:rsid w:val="4558611B"/>
    <w:rsid w:val="455B0294"/>
    <w:rsid w:val="45707C08"/>
    <w:rsid w:val="4578252D"/>
    <w:rsid w:val="457E6278"/>
    <w:rsid w:val="458246BF"/>
    <w:rsid w:val="45C343DB"/>
    <w:rsid w:val="45CC7087"/>
    <w:rsid w:val="45D306A3"/>
    <w:rsid w:val="45D34AF8"/>
    <w:rsid w:val="45D43906"/>
    <w:rsid w:val="45E724C1"/>
    <w:rsid w:val="45ED4957"/>
    <w:rsid w:val="45F51E41"/>
    <w:rsid w:val="460F5039"/>
    <w:rsid w:val="461063C5"/>
    <w:rsid w:val="4639154C"/>
    <w:rsid w:val="46765398"/>
    <w:rsid w:val="467E3944"/>
    <w:rsid w:val="468A53F9"/>
    <w:rsid w:val="469330E7"/>
    <w:rsid w:val="46A41EEE"/>
    <w:rsid w:val="46AF0CFF"/>
    <w:rsid w:val="46C71CBF"/>
    <w:rsid w:val="46D35056"/>
    <w:rsid w:val="46D44D93"/>
    <w:rsid w:val="46DA3544"/>
    <w:rsid w:val="46E04FC0"/>
    <w:rsid w:val="46F020DE"/>
    <w:rsid w:val="46FB60D9"/>
    <w:rsid w:val="471E1423"/>
    <w:rsid w:val="47335CDC"/>
    <w:rsid w:val="473C46B9"/>
    <w:rsid w:val="47520525"/>
    <w:rsid w:val="475258AD"/>
    <w:rsid w:val="47560437"/>
    <w:rsid w:val="476628E4"/>
    <w:rsid w:val="477727D9"/>
    <w:rsid w:val="477C506A"/>
    <w:rsid w:val="47834A8D"/>
    <w:rsid w:val="47872802"/>
    <w:rsid w:val="478F6CF3"/>
    <w:rsid w:val="47B038CC"/>
    <w:rsid w:val="47B1432A"/>
    <w:rsid w:val="47C12311"/>
    <w:rsid w:val="47DA0F9D"/>
    <w:rsid w:val="47E575EB"/>
    <w:rsid w:val="47FC4167"/>
    <w:rsid w:val="48041CCE"/>
    <w:rsid w:val="480C1410"/>
    <w:rsid w:val="484817EF"/>
    <w:rsid w:val="485E7B4A"/>
    <w:rsid w:val="48716941"/>
    <w:rsid w:val="4881777F"/>
    <w:rsid w:val="488846C9"/>
    <w:rsid w:val="48982136"/>
    <w:rsid w:val="48A84F48"/>
    <w:rsid w:val="48C13E84"/>
    <w:rsid w:val="48F5748F"/>
    <w:rsid w:val="4905752B"/>
    <w:rsid w:val="490A1E33"/>
    <w:rsid w:val="490B78B4"/>
    <w:rsid w:val="49231472"/>
    <w:rsid w:val="492A6E4C"/>
    <w:rsid w:val="49345EFA"/>
    <w:rsid w:val="493501ED"/>
    <w:rsid w:val="493F6564"/>
    <w:rsid w:val="494F41DD"/>
    <w:rsid w:val="495B1E36"/>
    <w:rsid w:val="495F0728"/>
    <w:rsid w:val="497A30FC"/>
    <w:rsid w:val="49992FFD"/>
    <w:rsid w:val="499C0E44"/>
    <w:rsid w:val="49B26738"/>
    <w:rsid w:val="49B903BD"/>
    <w:rsid w:val="49BD0C21"/>
    <w:rsid w:val="49CD3D09"/>
    <w:rsid w:val="49F67D74"/>
    <w:rsid w:val="4A0C6E9A"/>
    <w:rsid w:val="4A1D60C5"/>
    <w:rsid w:val="4A1E2C82"/>
    <w:rsid w:val="4A1F1A7A"/>
    <w:rsid w:val="4A297920"/>
    <w:rsid w:val="4A302CA5"/>
    <w:rsid w:val="4A4E2E54"/>
    <w:rsid w:val="4A5151E4"/>
    <w:rsid w:val="4A526BF9"/>
    <w:rsid w:val="4A54746D"/>
    <w:rsid w:val="4A557B75"/>
    <w:rsid w:val="4A6764A8"/>
    <w:rsid w:val="4A6E44EA"/>
    <w:rsid w:val="4A7E254F"/>
    <w:rsid w:val="4A847631"/>
    <w:rsid w:val="4AB17C84"/>
    <w:rsid w:val="4AB20A7F"/>
    <w:rsid w:val="4AB67AA2"/>
    <w:rsid w:val="4ABD54B7"/>
    <w:rsid w:val="4AD357C7"/>
    <w:rsid w:val="4AD673F7"/>
    <w:rsid w:val="4AEB2B95"/>
    <w:rsid w:val="4AED4A23"/>
    <w:rsid w:val="4AF2459A"/>
    <w:rsid w:val="4AFC2482"/>
    <w:rsid w:val="4B01575F"/>
    <w:rsid w:val="4B0D0FAA"/>
    <w:rsid w:val="4B121C8B"/>
    <w:rsid w:val="4B177479"/>
    <w:rsid w:val="4B1B0ED6"/>
    <w:rsid w:val="4B35395B"/>
    <w:rsid w:val="4B396422"/>
    <w:rsid w:val="4B4407A8"/>
    <w:rsid w:val="4B4936CC"/>
    <w:rsid w:val="4B4C1ECC"/>
    <w:rsid w:val="4B5140E2"/>
    <w:rsid w:val="4B5F72E0"/>
    <w:rsid w:val="4B620A85"/>
    <w:rsid w:val="4B7E7228"/>
    <w:rsid w:val="4B902242"/>
    <w:rsid w:val="4B935CE5"/>
    <w:rsid w:val="4BA03719"/>
    <w:rsid w:val="4BAA26FF"/>
    <w:rsid w:val="4BAF6EB8"/>
    <w:rsid w:val="4BB05A2B"/>
    <w:rsid w:val="4BBA6176"/>
    <w:rsid w:val="4BC17C45"/>
    <w:rsid w:val="4BC71949"/>
    <w:rsid w:val="4BD8376C"/>
    <w:rsid w:val="4BEC5490"/>
    <w:rsid w:val="4BEF1EBE"/>
    <w:rsid w:val="4BF32626"/>
    <w:rsid w:val="4BFC63E3"/>
    <w:rsid w:val="4C1903B8"/>
    <w:rsid w:val="4C2C565C"/>
    <w:rsid w:val="4C391658"/>
    <w:rsid w:val="4C583B08"/>
    <w:rsid w:val="4C763B08"/>
    <w:rsid w:val="4C8048A7"/>
    <w:rsid w:val="4CB142BD"/>
    <w:rsid w:val="4CBD091A"/>
    <w:rsid w:val="4CCD7B1E"/>
    <w:rsid w:val="4CD24660"/>
    <w:rsid w:val="4CD25A25"/>
    <w:rsid w:val="4CDC7A27"/>
    <w:rsid w:val="4CF26C74"/>
    <w:rsid w:val="4D0C4EAA"/>
    <w:rsid w:val="4D1D3470"/>
    <w:rsid w:val="4D212B16"/>
    <w:rsid w:val="4D2A1589"/>
    <w:rsid w:val="4D4C6355"/>
    <w:rsid w:val="4D556805"/>
    <w:rsid w:val="4D715CAB"/>
    <w:rsid w:val="4D793CA5"/>
    <w:rsid w:val="4D79730D"/>
    <w:rsid w:val="4D8B28A6"/>
    <w:rsid w:val="4D99526B"/>
    <w:rsid w:val="4DA04FE0"/>
    <w:rsid w:val="4DAC7D26"/>
    <w:rsid w:val="4DD73D2B"/>
    <w:rsid w:val="4DE82AC3"/>
    <w:rsid w:val="4DF14018"/>
    <w:rsid w:val="4DF236FD"/>
    <w:rsid w:val="4E041DA0"/>
    <w:rsid w:val="4E0B3402"/>
    <w:rsid w:val="4E306B8C"/>
    <w:rsid w:val="4E39054F"/>
    <w:rsid w:val="4E3E19F7"/>
    <w:rsid w:val="4E413C27"/>
    <w:rsid w:val="4E600FD7"/>
    <w:rsid w:val="4E963FCA"/>
    <w:rsid w:val="4E9848D3"/>
    <w:rsid w:val="4EAC4C78"/>
    <w:rsid w:val="4EB46718"/>
    <w:rsid w:val="4EBE06EC"/>
    <w:rsid w:val="4ECD6100"/>
    <w:rsid w:val="4ED312D6"/>
    <w:rsid w:val="4EDA3B18"/>
    <w:rsid w:val="4EDB4B05"/>
    <w:rsid w:val="4EFA185A"/>
    <w:rsid w:val="4EFB2DAE"/>
    <w:rsid w:val="4F0254CA"/>
    <w:rsid w:val="4F0B0C22"/>
    <w:rsid w:val="4F105CD8"/>
    <w:rsid w:val="4F134946"/>
    <w:rsid w:val="4F153EA5"/>
    <w:rsid w:val="4F1770A9"/>
    <w:rsid w:val="4F1806B6"/>
    <w:rsid w:val="4F3570D6"/>
    <w:rsid w:val="4F4B1ACE"/>
    <w:rsid w:val="4F58071A"/>
    <w:rsid w:val="4F733442"/>
    <w:rsid w:val="4F765F0F"/>
    <w:rsid w:val="4F8901E9"/>
    <w:rsid w:val="4F8C7130"/>
    <w:rsid w:val="4F9A2B21"/>
    <w:rsid w:val="4F9C53E0"/>
    <w:rsid w:val="4FB8421B"/>
    <w:rsid w:val="4FBD0E22"/>
    <w:rsid w:val="4FC83F37"/>
    <w:rsid w:val="4FC92F83"/>
    <w:rsid w:val="4FDD5357"/>
    <w:rsid w:val="4FE4776F"/>
    <w:rsid w:val="4FFE53BD"/>
    <w:rsid w:val="4FFF3F6E"/>
    <w:rsid w:val="50004A12"/>
    <w:rsid w:val="50120158"/>
    <w:rsid w:val="50172BD5"/>
    <w:rsid w:val="502B0A53"/>
    <w:rsid w:val="502F2E67"/>
    <w:rsid w:val="50374542"/>
    <w:rsid w:val="50446681"/>
    <w:rsid w:val="50505FE8"/>
    <w:rsid w:val="505A7737"/>
    <w:rsid w:val="505B217E"/>
    <w:rsid w:val="5077786D"/>
    <w:rsid w:val="50831442"/>
    <w:rsid w:val="50834CC4"/>
    <w:rsid w:val="508B248B"/>
    <w:rsid w:val="508C6D18"/>
    <w:rsid w:val="5091582C"/>
    <w:rsid w:val="50932C74"/>
    <w:rsid w:val="50A4703E"/>
    <w:rsid w:val="50AF0C77"/>
    <w:rsid w:val="50B57A99"/>
    <w:rsid w:val="50B95148"/>
    <w:rsid w:val="50BA1789"/>
    <w:rsid w:val="50C61711"/>
    <w:rsid w:val="50C70E81"/>
    <w:rsid w:val="50CC370A"/>
    <w:rsid w:val="50DE6E09"/>
    <w:rsid w:val="50E17A83"/>
    <w:rsid w:val="5105474D"/>
    <w:rsid w:val="510E3EAE"/>
    <w:rsid w:val="512A17EF"/>
    <w:rsid w:val="512B3A8F"/>
    <w:rsid w:val="512D74AF"/>
    <w:rsid w:val="513414ED"/>
    <w:rsid w:val="513C43DB"/>
    <w:rsid w:val="5152716E"/>
    <w:rsid w:val="515C7604"/>
    <w:rsid w:val="516E2F56"/>
    <w:rsid w:val="516F3142"/>
    <w:rsid w:val="517840EC"/>
    <w:rsid w:val="5182024B"/>
    <w:rsid w:val="51861DA6"/>
    <w:rsid w:val="51863DF1"/>
    <w:rsid w:val="518E578B"/>
    <w:rsid w:val="518F50C6"/>
    <w:rsid w:val="51BF0458"/>
    <w:rsid w:val="51CD5593"/>
    <w:rsid w:val="51D46763"/>
    <w:rsid w:val="51EC6CE0"/>
    <w:rsid w:val="51F00DE7"/>
    <w:rsid w:val="51F30FE2"/>
    <w:rsid w:val="51FF57A0"/>
    <w:rsid w:val="521E3139"/>
    <w:rsid w:val="522420DD"/>
    <w:rsid w:val="522B5BDF"/>
    <w:rsid w:val="522C3A53"/>
    <w:rsid w:val="522E2A2D"/>
    <w:rsid w:val="522F76C4"/>
    <w:rsid w:val="52420844"/>
    <w:rsid w:val="52467FBF"/>
    <w:rsid w:val="52581774"/>
    <w:rsid w:val="52590825"/>
    <w:rsid w:val="525A6104"/>
    <w:rsid w:val="526532AB"/>
    <w:rsid w:val="527E4C49"/>
    <w:rsid w:val="52861626"/>
    <w:rsid w:val="528E2D37"/>
    <w:rsid w:val="52924B60"/>
    <w:rsid w:val="5296663C"/>
    <w:rsid w:val="52A92E92"/>
    <w:rsid w:val="52AC16B3"/>
    <w:rsid w:val="52AD704D"/>
    <w:rsid w:val="52B76CDA"/>
    <w:rsid w:val="52BE0D34"/>
    <w:rsid w:val="52C54FD0"/>
    <w:rsid w:val="52EA2F36"/>
    <w:rsid w:val="53035E8C"/>
    <w:rsid w:val="532172F8"/>
    <w:rsid w:val="53265AA4"/>
    <w:rsid w:val="5327018F"/>
    <w:rsid w:val="532A7230"/>
    <w:rsid w:val="534C792C"/>
    <w:rsid w:val="535A239B"/>
    <w:rsid w:val="5369152E"/>
    <w:rsid w:val="538637FE"/>
    <w:rsid w:val="53A2739C"/>
    <w:rsid w:val="53B3587A"/>
    <w:rsid w:val="53F574D7"/>
    <w:rsid w:val="54071673"/>
    <w:rsid w:val="540D09E9"/>
    <w:rsid w:val="540E610B"/>
    <w:rsid w:val="541164CE"/>
    <w:rsid w:val="542834B4"/>
    <w:rsid w:val="543322A4"/>
    <w:rsid w:val="5434261A"/>
    <w:rsid w:val="543F0848"/>
    <w:rsid w:val="544C7B16"/>
    <w:rsid w:val="544F08E6"/>
    <w:rsid w:val="54564642"/>
    <w:rsid w:val="54630ADE"/>
    <w:rsid w:val="549828DD"/>
    <w:rsid w:val="54A25B77"/>
    <w:rsid w:val="54A9441C"/>
    <w:rsid w:val="54AD77DF"/>
    <w:rsid w:val="54C063AF"/>
    <w:rsid w:val="54CE5D44"/>
    <w:rsid w:val="54EE23E6"/>
    <w:rsid w:val="54F56525"/>
    <w:rsid w:val="550218EB"/>
    <w:rsid w:val="550D28ED"/>
    <w:rsid w:val="55237F2E"/>
    <w:rsid w:val="556001FC"/>
    <w:rsid w:val="556023CD"/>
    <w:rsid w:val="557002D3"/>
    <w:rsid w:val="557124D1"/>
    <w:rsid w:val="557B2B0F"/>
    <w:rsid w:val="55823E78"/>
    <w:rsid w:val="55920698"/>
    <w:rsid w:val="55A3789C"/>
    <w:rsid w:val="55AC6167"/>
    <w:rsid w:val="55AC75C6"/>
    <w:rsid w:val="55B63323"/>
    <w:rsid w:val="55C30E38"/>
    <w:rsid w:val="55C34112"/>
    <w:rsid w:val="55C6113E"/>
    <w:rsid w:val="55CE3549"/>
    <w:rsid w:val="55D56F73"/>
    <w:rsid w:val="55E9661E"/>
    <w:rsid w:val="55EF7708"/>
    <w:rsid w:val="55F65013"/>
    <w:rsid w:val="560F3B82"/>
    <w:rsid w:val="561A086C"/>
    <w:rsid w:val="56401A72"/>
    <w:rsid w:val="56434AC3"/>
    <w:rsid w:val="564A2537"/>
    <w:rsid w:val="565A2721"/>
    <w:rsid w:val="565A6C34"/>
    <w:rsid w:val="566809B3"/>
    <w:rsid w:val="56745C5A"/>
    <w:rsid w:val="56762208"/>
    <w:rsid w:val="567C597B"/>
    <w:rsid w:val="5682531F"/>
    <w:rsid w:val="568D6A7D"/>
    <w:rsid w:val="56B31C80"/>
    <w:rsid w:val="56B65AD2"/>
    <w:rsid w:val="56BB58D8"/>
    <w:rsid w:val="56BF40FC"/>
    <w:rsid w:val="56C03A5E"/>
    <w:rsid w:val="56C93F2B"/>
    <w:rsid w:val="56CB0C1D"/>
    <w:rsid w:val="56D72C7A"/>
    <w:rsid w:val="56EA1E21"/>
    <w:rsid w:val="56F900A3"/>
    <w:rsid w:val="56F93FE9"/>
    <w:rsid w:val="57026E19"/>
    <w:rsid w:val="57111DAA"/>
    <w:rsid w:val="571B36B3"/>
    <w:rsid w:val="5722320A"/>
    <w:rsid w:val="57294249"/>
    <w:rsid w:val="572E0780"/>
    <w:rsid w:val="572E432F"/>
    <w:rsid w:val="57326271"/>
    <w:rsid w:val="573324CA"/>
    <w:rsid w:val="573C7694"/>
    <w:rsid w:val="57727E53"/>
    <w:rsid w:val="5792050C"/>
    <w:rsid w:val="57934EDD"/>
    <w:rsid w:val="57A37426"/>
    <w:rsid w:val="57A715F1"/>
    <w:rsid w:val="57B1049D"/>
    <w:rsid w:val="57BB7F89"/>
    <w:rsid w:val="57C6126D"/>
    <w:rsid w:val="57C94A4C"/>
    <w:rsid w:val="57E24193"/>
    <w:rsid w:val="58010ECA"/>
    <w:rsid w:val="581A103F"/>
    <w:rsid w:val="581A7345"/>
    <w:rsid w:val="581C3D6D"/>
    <w:rsid w:val="582728AC"/>
    <w:rsid w:val="582B05D3"/>
    <w:rsid w:val="583865A3"/>
    <w:rsid w:val="58521D4C"/>
    <w:rsid w:val="5858282E"/>
    <w:rsid w:val="58737F93"/>
    <w:rsid w:val="58863E1C"/>
    <w:rsid w:val="58867FC0"/>
    <w:rsid w:val="58A30050"/>
    <w:rsid w:val="58A90743"/>
    <w:rsid w:val="58AF639E"/>
    <w:rsid w:val="58B251E7"/>
    <w:rsid w:val="58C06FB2"/>
    <w:rsid w:val="58C61B13"/>
    <w:rsid w:val="58D05335"/>
    <w:rsid w:val="58D4129A"/>
    <w:rsid w:val="58D92F9F"/>
    <w:rsid w:val="58E55180"/>
    <w:rsid w:val="59056451"/>
    <w:rsid w:val="59093286"/>
    <w:rsid w:val="590D7B50"/>
    <w:rsid w:val="59272DAC"/>
    <w:rsid w:val="594F24AD"/>
    <w:rsid w:val="5951335F"/>
    <w:rsid w:val="5952538B"/>
    <w:rsid w:val="595C33F5"/>
    <w:rsid w:val="59721B27"/>
    <w:rsid w:val="597449AC"/>
    <w:rsid w:val="597714EA"/>
    <w:rsid w:val="597C52A2"/>
    <w:rsid w:val="59873713"/>
    <w:rsid w:val="5995110B"/>
    <w:rsid w:val="5997205A"/>
    <w:rsid w:val="59983E12"/>
    <w:rsid w:val="59AB3CC0"/>
    <w:rsid w:val="59B46340"/>
    <w:rsid w:val="59BC7620"/>
    <w:rsid w:val="59BD2D9B"/>
    <w:rsid w:val="59CA6D91"/>
    <w:rsid w:val="59CB47AD"/>
    <w:rsid w:val="59F3700D"/>
    <w:rsid w:val="59FD2016"/>
    <w:rsid w:val="5A110630"/>
    <w:rsid w:val="5A110A92"/>
    <w:rsid w:val="5A304E7D"/>
    <w:rsid w:val="5A3C5BE5"/>
    <w:rsid w:val="5A425646"/>
    <w:rsid w:val="5A504EE1"/>
    <w:rsid w:val="5A587981"/>
    <w:rsid w:val="5A6209E4"/>
    <w:rsid w:val="5A643EAA"/>
    <w:rsid w:val="5A703B95"/>
    <w:rsid w:val="5A7205A7"/>
    <w:rsid w:val="5A806B57"/>
    <w:rsid w:val="5A8C7D9D"/>
    <w:rsid w:val="5A9E0C21"/>
    <w:rsid w:val="5AA52293"/>
    <w:rsid w:val="5AC27C53"/>
    <w:rsid w:val="5ACC2B2E"/>
    <w:rsid w:val="5ACC770A"/>
    <w:rsid w:val="5AD2182C"/>
    <w:rsid w:val="5AE442CC"/>
    <w:rsid w:val="5AE85EE3"/>
    <w:rsid w:val="5AF166EF"/>
    <w:rsid w:val="5B097C12"/>
    <w:rsid w:val="5B126E61"/>
    <w:rsid w:val="5B2D7906"/>
    <w:rsid w:val="5B306FF8"/>
    <w:rsid w:val="5B3A7D94"/>
    <w:rsid w:val="5B3F74A0"/>
    <w:rsid w:val="5B421039"/>
    <w:rsid w:val="5B5006EA"/>
    <w:rsid w:val="5B545273"/>
    <w:rsid w:val="5B732059"/>
    <w:rsid w:val="5B8D6AD4"/>
    <w:rsid w:val="5BA96F7D"/>
    <w:rsid w:val="5BB70E2C"/>
    <w:rsid w:val="5BC2015B"/>
    <w:rsid w:val="5BCB2996"/>
    <w:rsid w:val="5BCB5A01"/>
    <w:rsid w:val="5BDF5670"/>
    <w:rsid w:val="5BEF46CF"/>
    <w:rsid w:val="5BF13C81"/>
    <w:rsid w:val="5BF27BE5"/>
    <w:rsid w:val="5BF33667"/>
    <w:rsid w:val="5BF67597"/>
    <w:rsid w:val="5C0E2FDF"/>
    <w:rsid w:val="5C16266B"/>
    <w:rsid w:val="5C2446D8"/>
    <w:rsid w:val="5C373BEF"/>
    <w:rsid w:val="5C3D4D85"/>
    <w:rsid w:val="5C4765D5"/>
    <w:rsid w:val="5C4E040E"/>
    <w:rsid w:val="5C526511"/>
    <w:rsid w:val="5C8C678F"/>
    <w:rsid w:val="5C9641A2"/>
    <w:rsid w:val="5C981988"/>
    <w:rsid w:val="5C9900FB"/>
    <w:rsid w:val="5C9D33E3"/>
    <w:rsid w:val="5CB276FF"/>
    <w:rsid w:val="5CB71670"/>
    <w:rsid w:val="5CC65651"/>
    <w:rsid w:val="5CE65D5D"/>
    <w:rsid w:val="5CEC11FA"/>
    <w:rsid w:val="5CEF4A96"/>
    <w:rsid w:val="5CF45BDE"/>
    <w:rsid w:val="5D09047D"/>
    <w:rsid w:val="5D1D3262"/>
    <w:rsid w:val="5D265DFF"/>
    <w:rsid w:val="5D2752FB"/>
    <w:rsid w:val="5D3850D5"/>
    <w:rsid w:val="5D435357"/>
    <w:rsid w:val="5D46464B"/>
    <w:rsid w:val="5D4F7387"/>
    <w:rsid w:val="5D680F9C"/>
    <w:rsid w:val="5D6A44FE"/>
    <w:rsid w:val="5D785617"/>
    <w:rsid w:val="5D7A2E73"/>
    <w:rsid w:val="5D874E53"/>
    <w:rsid w:val="5D8A3CDC"/>
    <w:rsid w:val="5D920009"/>
    <w:rsid w:val="5DA15781"/>
    <w:rsid w:val="5DB20992"/>
    <w:rsid w:val="5DC8074F"/>
    <w:rsid w:val="5DD65593"/>
    <w:rsid w:val="5DE821E8"/>
    <w:rsid w:val="5DEC14BE"/>
    <w:rsid w:val="5E076BA4"/>
    <w:rsid w:val="5E0F699B"/>
    <w:rsid w:val="5E127E2D"/>
    <w:rsid w:val="5E2304FE"/>
    <w:rsid w:val="5E2F2E15"/>
    <w:rsid w:val="5E3A282A"/>
    <w:rsid w:val="5E5044CC"/>
    <w:rsid w:val="5E507256"/>
    <w:rsid w:val="5E5416A0"/>
    <w:rsid w:val="5E55284B"/>
    <w:rsid w:val="5E561D91"/>
    <w:rsid w:val="5E562A06"/>
    <w:rsid w:val="5E661BCE"/>
    <w:rsid w:val="5E80091B"/>
    <w:rsid w:val="5E895070"/>
    <w:rsid w:val="5E965E3F"/>
    <w:rsid w:val="5EB81C9C"/>
    <w:rsid w:val="5ED954CD"/>
    <w:rsid w:val="5EDC02AE"/>
    <w:rsid w:val="5EDD1F87"/>
    <w:rsid w:val="5EF30050"/>
    <w:rsid w:val="5EF33876"/>
    <w:rsid w:val="5EFC1713"/>
    <w:rsid w:val="5F10001A"/>
    <w:rsid w:val="5F1250A2"/>
    <w:rsid w:val="5F156F37"/>
    <w:rsid w:val="5F212F9E"/>
    <w:rsid w:val="5F214646"/>
    <w:rsid w:val="5F2B0750"/>
    <w:rsid w:val="5F335CDB"/>
    <w:rsid w:val="5F387084"/>
    <w:rsid w:val="5F3A1410"/>
    <w:rsid w:val="5F3D324B"/>
    <w:rsid w:val="5F6D5C10"/>
    <w:rsid w:val="5F6E30ED"/>
    <w:rsid w:val="5F7D1A8E"/>
    <w:rsid w:val="5F842B85"/>
    <w:rsid w:val="5F93162F"/>
    <w:rsid w:val="5F9644E1"/>
    <w:rsid w:val="5FA92EFB"/>
    <w:rsid w:val="5FCD7CE9"/>
    <w:rsid w:val="5FCF2B3D"/>
    <w:rsid w:val="5FD51353"/>
    <w:rsid w:val="5FD85774"/>
    <w:rsid w:val="5FE24770"/>
    <w:rsid w:val="5FF23C9D"/>
    <w:rsid w:val="5FFA3007"/>
    <w:rsid w:val="5FFC6E8C"/>
    <w:rsid w:val="60015BA9"/>
    <w:rsid w:val="600C625A"/>
    <w:rsid w:val="60167ACA"/>
    <w:rsid w:val="601D26F6"/>
    <w:rsid w:val="602A0EB4"/>
    <w:rsid w:val="604A075A"/>
    <w:rsid w:val="60521EE5"/>
    <w:rsid w:val="60537582"/>
    <w:rsid w:val="605572CD"/>
    <w:rsid w:val="606511C0"/>
    <w:rsid w:val="606C1423"/>
    <w:rsid w:val="60707248"/>
    <w:rsid w:val="608822EC"/>
    <w:rsid w:val="608851F5"/>
    <w:rsid w:val="608B2B3B"/>
    <w:rsid w:val="609E38A3"/>
    <w:rsid w:val="60BA28F8"/>
    <w:rsid w:val="60CD2380"/>
    <w:rsid w:val="60E27D6E"/>
    <w:rsid w:val="60E67060"/>
    <w:rsid w:val="60EC4172"/>
    <w:rsid w:val="60F77401"/>
    <w:rsid w:val="610937B5"/>
    <w:rsid w:val="610F06A5"/>
    <w:rsid w:val="6117186A"/>
    <w:rsid w:val="61196FF3"/>
    <w:rsid w:val="612D1720"/>
    <w:rsid w:val="612D2080"/>
    <w:rsid w:val="61316051"/>
    <w:rsid w:val="613C1D2C"/>
    <w:rsid w:val="615A0592"/>
    <w:rsid w:val="616D463E"/>
    <w:rsid w:val="61914A70"/>
    <w:rsid w:val="61924F22"/>
    <w:rsid w:val="61A16CA0"/>
    <w:rsid w:val="61B47D3B"/>
    <w:rsid w:val="61B57E6E"/>
    <w:rsid w:val="61BC6A9C"/>
    <w:rsid w:val="61DA3896"/>
    <w:rsid w:val="61E5002C"/>
    <w:rsid w:val="61F6643C"/>
    <w:rsid w:val="62391E86"/>
    <w:rsid w:val="62445C11"/>
    <w:rsid w:val="625752B7"/>
    <w:rsid w:val="6261781C"/>
    <w:rsid w:val="626678DB"/>
    <w:rsid w:val="62701865"/>
    <w:rsid w:val="628A3C8F"/>
    <w:rsid w:val="62907759"/>
    <w:rsid w:val="62B23B14"/>
    <w:rsid w:val="62C03B77"/>
    <w:rsid w:val="62C826E1"/>
    <w:rsid w:val="62CC0EBA"/>
    <w:rsid w:val="62CC61BC"/>
    <w:rsid w:val="62DA005F"/>
    <w:rsid w:val="62E046E6"/>
    <w:rsid w:val="62FB0B06"/>
    <w:rsid w:val="630F68B5"/>
    <w:rsid w:val="63257CF5"/>
    <w:rsid w:val="63380B92"/>
    <w:rsid w:val="633A604F"/>
    <w:rsid w:val="634903DA"/>
    <w:rsid w:val="63580779"/>
    <w:rsid w:val="637C5F2C"/>
    <w:rsid w:val="63903824"/>
    <w:rsid w:val="63933D93"/>
    <w:rsid w:val="639E0AF1"/>
    <w:rsid w:val="63AD397E"/>
    <w:rsid w:val="63B44A1C"/>
    <w:rsid w:val="63B62503"/>
    <w:rsid w:val="63E77B6D"/>
    <w:rsid w:val="64046C85"/>
    <w:rsid w:val="640853AB"/>
    <w:rsid w:val="641B2752"/>
    <w:rsid w:val="641C3AB3"/>
    <w:rsid w:val="643176D9"/>
    <w:rsid w:val="643910EC"/>
    <w:rsid w:val="643966E1"/>
    <w:rsid w:val="64550B25"/>
    <w:rsid w:val="64584D26"/>
    <w:rsid w:val="64890BDD"/>
    <w:rsid w:val="648C1D35"/>
    <w:rsid w:val="6496206D"/>
    <w:rsid w:val="64A03814"/>
    <w:rsid w:val="64B0314F"/>
    <w:rsid w:val="64B52C67"/>
    <w:rsid w:val="64BB4259"/>
    <w:rsid w:val="64C32E0B"/>
    <w:rsid w:val="64D34348"/>
    <w:rsid w:val="64E27644"/>
    <w:rsid w:val="650015F0"/>
    <w:rsid w:val="65150DB3"/>
    <w:rsid w:val="6521000A"/>
    <w:rsid w:val="6543531B"/>
    <w:rsid w:val="658900D0"/>
    <w:rsid w:val="659C4166"/>
    <w:rsid w:val="65A52B04"/>
    <w:rsid w:val="65A65158"/>
    <w:rsid w:val="65AF278E"/>
    <w:rsid w:val="65B25CB9"/>
    <w:rsid w:val="65B8211C"/>
    <w:rsid w:val="65C32CEE"/>
    <w:rsid w:val="65D461BA"/>
    <w:rsid w:val="65E059E2"/>
    <w:rsid w:val="65E06B19"/>
    <w:rsid w:val="65F11292"/>
    <w:rsid w:val="65FA650E"/>
    <w:rsid w:val="66162BFB"/>
    <w:rsid w:val="662766C7"/>
    <w:rsid w:val="662E4988"/>
    <w:rsid w:val="66501E1D"/>
    <w:rsid w:val="665D4ED3"/>
    <w:rsid w:val="66606316"/>
    <w:rsid w:val="666E4891"/>
    <w:rsid w:val="66743DB7"/>
    <w:rsid w:val="667B13A6"/>
    <w:rsid w:val="66801F19"/>
    <w:rsid w:val="66A16280"/>
    <w:rsid w:val="66A42067"/>
    <w:rsid w:val="66B81429"/>
    <w:rsid w:val="66CB54A8"/>
    <w:rsid w:val="66D518C9"/>
    <w:rsid w:val="66D6558C"/>
    <w:rsid w:val="66E32A0A"/>
    <w:rsid w:val="66E72DA6"/>
    <w:rsid w:val="66EA43D5"/>
    <w:rsid w:val="66F206FF"/>
    <w:rsid w:val="66FB59EB"/>
    <w:rsid w:val="67031401"/>
    <w:rsid w:val="670330AE"/>
    <w:rsid w:val="6709170C"/>
    <w:rsid w:val="671B1EC4"/>
    <w:rsid w:val="6724332D"/>
    <w:rsid w:val="67343CCA"/>
    <w:rsid w:val="673919CC"/>
    <w:rsid w:val="673A29D1"/>
    <w:rsid w:val="67656AEA"/>
    <w:rsid w:val="67742181"/>
    <w:rsid w:val="67765C1A"/>
    <w:rsid w:val="6795410A"/>
    <w:rsid w:val="67AF1B9E"/>
    <w:rsid w:val="67C95A88"/>
    <w:rsid w:val="67D5373F"/>
    <w:rsid w:val="67E0571C"/>
    <w:rsid w:val="68052D14"/>
    <w:rsid w:val="68177104"/>
    <w:rsid w:val="68182B58"/>
    <w:rsid w:val="6850641F"/>
    <w:rsid w:val="686333B4"/>
    <w:rsid w:val="686C5FD5"/>
    <w:rsid w:val="687C499E"/>
    <w:rsid w:val="687D00C7"/>
    <w:rsid w:val="68824CC6"/>
    <w:rsid w:val="688449BF"/>
    <w:rsid w:val="68847A2F"/>
    <w:rsid w:val="68870D8B"/>
    <w:rsid w:val="6888077A"/>
    <w:rsid w:val="688A5D32"/>
    <w:rsid w:val="68A378AF"/>
    <w:rsid w:val="68BE3212"/>
    <w:rsid w:val="68CE4C4D"/>
    <w:rsid w:val="68D61276"/>
    <w:rsid w:val="68D65C35"/>
    <w:rsid w:val="68F15E64"/>
    <w:rsid w:val="68F22278"/>
    <w:rsid w:val="68FB7F39"/>
    <w:rsid w:val="68FC0104"/>
    <w:rsid w:val="69006053"/>
    <w:rsid w:val="69176264"/>
    <w:rsid w:val="692E4941"/>
    <w:rsid w:val="69345D4D"/>
    <w:rsid w:val="69350A8C"/>
    <w:rsid w:val="694914F3"/>
    <w:rsid w:val="69554ADB"/>
    <w:rsid w:val="695A4EC2"/>
    <w:rsid w:val="695A7CF1"/>
    <w:rsid w:val="69625E3C"/>
    <w:rsid w:val="69645118"/>
    <w:rsid w:val="69687D90"/>
    <w:rsid w:val="697E63E9"/>
    <w:rsid w:val="698C7550"/>
    <w:rsid w:val="69906FF6"/>
    <w:rsid w:val="69916C6F"/>
    <w:rsid w:val="69947B14"/>
    <w:rsid w:val="699866BB"/>
    <w:rsid w:val="69986AF0"/>
    <w:rsid w:val="69BB36D8"/>
    <w:rsid w:val="69C42A5F"/>
    <w:rsid w:val="69CB2405"/>
    <w:rsid w:val="69D902E4"/>
    <w:rsid w:val="69D930B6"/>
    <w:rsid w:val="69E43817"/>
    <w:rsid w:val="69F108E4"/>
    <w:rsid w:val="6A01382F"/>
    <w:rsid w:val="6A115304"/>
    <w:rsid w:val="6A1329DC"/>
    <w:rsid w:val="6A2E0051"/>
    <w:rsid w:val="6A34692A"/>
    <w:rsid w:val="6A361F6D"/>
    <w:rsid w:val="6A3D4284"/>
    <w:rsid w:val="6A536791"/>
    <w:rsid w:val="6A6E31AE"/>
    <w:rsid w:val="6A7C328F"/>
    <w:rsid w:val="6A7D74F3"/>
    <w:rsid w:val="6A8E525F"/>
    <w:rsid w:val="6A9B7E0D"/>
    <w:rsid w:val="6ACD7BFB"/>
    <w:rsid w:val="6AD316B5"/>
    <w:rsid w:val="6ADA776D"/>
    <w:rsid w:val="6ADB0F72"/>
    <w:rsid w:val="6AE34AEE"/>
    <w:rsid w:val="6AF36E8A"/>
    <w:rsid w:val="6B1653C6"/>
    <w:rsid w:val="6B1B17C9"/>
    <w:rsid w:val="6B1F0B40"/>
    <w:rsid w:val="6B2E215F"/>
    <w:rsid w:val="6B3D743E"/>
    <w:rsid w:val="6B401532"/>
    <w:rsid w:val="6B4D585C"/>
    <w:rsid w:val="6B524A3D"/>
    <w:rsid w:val="6B872874"/>
    <w:rsid w:val="6BA8066E"/>
    <w:rsid w:val="6BA86F03"/>
    <w:rsid w:val="6BAB36C4"/>
    <w:rsid w:val="6BC54CD1"/>
    <w:rsid w:val="6BD734E9"/>
    <w:rsid w:val="6BE93BD7"/>
    <w:rsid w:val="6BF60D87"/>
    <w:rsid w:val="6BFF2C3D"/>
    <w:rsid w:val="6C0431F3"/>
    <w:rsid w:val="6C060BA5"/>
    <w:rsid w:val="6C072C61"/>
    <w:rsid w:val="6C1F261F"/>
    <w:rsid w:val="6C1F66D7"/>
    <w:rsid w:val="6C386C36"/>
    <w:rsid w:val="6C5F28AC"/>
    <w:rsid w:val="6C685065"/>
    <w:rsid w:val="6C723F13"/>
    <w:rsid w:val="6C8F24B4"/>
    <w:rsid w:val="6C913F53"/>
    <w:rsid w:val="6CA32BAE"/>
    <w:rsid w:val="6CC0504B"/>
    <w:rsid w:val="6CCA0C47"/>
    <w:rsid w:val="6CED3C94"/>
    <w:rsid w:val="6CF82008"/>
    <w:rsid w:val="6CF8347F"/>
    <w:rsid w:val="6CF9515D"/>
    <w:rsid w:val="6D137722"/>
    <w:rsid w:val="6D167F6B"/>
    <w:rsid w:val="6D2F47D7"/>
    <w:rsid w:val="6D3C2B3B"/>
    <w:rsid w:val="6D407907"/>
    <w:rsid w:val="6D54670D"/>
    <w:rsid w:val="6D5526FD"/>
    <w:rsid w:val="6D592887"/>
    <w:rsid w:val="6D5B10D6"/>
    <w:rsid w:val="6D5F1FAF"/>
    <w:rsid w:val="6D680723"/>
    <w:rsid w:val="6D6B7DBA"/>
    <w:rsid w:val="6D752D45"/>
    <w:rsid w:val="6D79022B"/>
    <w:rsid w:val="6D972F8A"/>
    <w:rsid w:val="6D9743F6"/>
    <w:rsid w:val="6D9B6441"/>
    <w:rsid w:val="6D9D64DD"/>
    <w:rsid w:val="6DA4156B"/>
    <w:rsid w:val="6DA65689"/>
    <w:rsid w:val="6DAE4D10"/>
    <w:rsid w:val="6DDC5AEC"/>
    <w:rsid w:val="6DDD58B6"/>
    <w:rsid w:val="6DE616F2"/>
    <w:rsid w:val="6E1018B7"/>
    <w:rsid w:val="6E123EE7"/>
    <w:rsid w:val="6E2F70B8"/>
    <w:rsid w:val="6E3601B8"/>
    <w:rsid w:val="6E3B6A3D"/>
    <w:rsid w:val="6E4E5997"/>
    <w:rsid w:val="6E6941D2"/>
    <w:rsid w:val="6E697601"/>
    <w:rsid w:val="6E6A4D4D"/>
    <w:rsid w:val="6E700144"/>
    <w:rsid w:val="6E7B098A"/>
    <w:rsid w:val="6E8F2137"/>
    <w:rsid w:val="6E8F41CB"/>
    <w:rsid w:val="6E9D49D2"/>
    <w:rsid w:val="6EA14E28"/>
    <w:rsid w:val="6EA875BD"/>
    <w:rsid w:val="6EB413EB"/>
    <w:rsid w:val="6EBF5B6C"/>
    <w:rsid w:val="6EC96231"/>
    <w:rsid w:val="6ECD5681"/>
    <w:rsid w:val="6ECE2519"/>
    <w:rsid w:val="6EE373B9"/>
    <w:rsid w:val="6EF105E3"/>
    <w:rsid w:val="6EF627DC"/>
    <w:rsid w:val="6F0C33FE"/>
    <w:rsid w:val="6F197388"/>
    <w:rsid w:val="6F2A28C6"/>
    <w:rsid w:val="6F31482A"/>
    <w:rsid w:val="6F503F4B"/>
    <w:rsid w:val="6F5F5007"/>
    <w:rsid w:val="6F840D2B"/>
    <w:rsid w:val="6F861782"/>
    <w:rsid w:val="6F875055"/>
    <w:rsid w:val="6F88262D"/>
    <w:rsid w:val="6F88723E"/>
    <w:rsid w:val="6F8B43FF"/>
    <w:rsid w:val="6F8F4F6B"/>
    <w:rsid w:val="6F926B11"/>
    <w:rsid w:val="6F9C7F9A"/>
    <w:rsid w:val="6FAD04A0"/>
    <w:rsid w:val="6FB73B5D"/>
    <w:rsid w:val="6FBB27EA"/>
    <w:rsid w:val="6FC9444F"/>
    <w:rsid w:val="6FD207C9"/>
    <w:rsid w:val="6FD71D41"/>
    <w:rsid w:val="6FE96150"/>
    <w:rsid w:val="6FED7CCF"/>
    <w:rsid w:val="6FFE561D"/>
    <w:rsid w:val="70083C0A"/>
    <w:rsid w:val="702A1164"/>
    <w:rsid w:val="703A41B5"/>
    <w:rsid w:val="70464C16"/>
    <w:rsid w:val="704E596B"/>
    <w:rsid w:val="706104BD"/>
    <w:rsid w:val="70704FBA"/>
    <w:rsid w:val="70787322"/>
    <w:rsid w:val="707A4576"/>
    <w:rsid w:val="708063F4"/>
    <w:rsid w:val="708B5AAB"/>
    <w:rsid w:val="708C5C8D"/>
    <w:rsid w:val="7096720C"/>
    <w:rsid w:val="70AB730E"/>
    <w:rsid w:val="70AC0D28"/>
    <w:rsid w:val="70AD0E6A"/>
    <w:rsid w:val="70B3624E"/>
    <w:rsid w:val="70C11DB9"/>
    <w:rsid w:val="70C80947"/>
    <w:rsid w:val="70CE06EF"/>
    <w:rsid w:val="70D61E90"/>
    <w:rsid w:val="70E44639"/>
    <w:rsid w:val="70F05563"/>
    <w:rsid w:val="70F50B3A"/>
    <w:rsid w:val="71021234"/>
    <w:rsid w:val="71070512"/>
    <w:rsid w:val="711B63A3"/>
    <w:rsid w:val="71497CC3"/>
    <w:rsid w:val="71515CCA"/>
    <w:rsid w:val="715538F2"/>
    <w:rsid w:val="716203D9"/>
    <w:rsid w:val="716402BA"/>
    <w:rsid w:val="716C0478"/>
    <w:rsid w:val="71755EC0"/>
    <w:rsid w:val="717D300C"/>
    <w:rsid w:val="7184467A"/>
    <w:rsid w:val="71A90A03"/>
    <w:rsid w:val="71AE708F"/>
    <w:rsid w:val="71B7020B"/>
    <w:rsid w:val="71B73B00"/>
    <w:rsid w:val="71BA5EA7"/>
    <w:rsid w:val="71C103A2"/>
    <w:rsid w:val="71C426B3"/>
    <w:rsid w:val="71D434A6"/>
    <w:rsid w:val="71E0241E"/>
    <w:rsid w:val="71E8355E"/>
    <w:rsid w:val="72022E39"/>
    <w:rsid w:val="72100BD4"/>
    <w:rsid w:val="72130F5B"/>
    <w:rsid w:val="723C78BF"/>
    <w:rsid w:val="72463F9B"/>
    <w:rsid w:val="7248212F"/>
    <w:rsid w:val="724A6CF8"/>
    <w:rsid w:val="725643C7"/>
    <w:rsid w:val="725B1302"/>
    <w:rsid w:val="726A314C"/>
    <w:rsid w:val="727D0ACF"/>
    <w:rsid w:val="72831BE0"/>
    <w:rsid w:val="72876CC2"/>
    <w:rsid w:val="72877EC8"/>
    <w:rsid w:val="728D2510"/>
    <w:rsid w:val="72904E8F"/>
    <w:rsid w:val="72A03F60"/>
    <w:rsid w:val="72AD3F8E"/>
    <w:rsid w:val="72B1677B"/>
    <w:rsid w:val="72CD2511"/>
    <w:rsid w:val="72D25AB5"/>
    <w:rsid w:val="72D51220"/>
    <w:rsid w:val="72EB71FB"/>
    <w:rsid w:val="72F067EF"/>
    <w:rsid w:val="72F60A1E"/>
    <w:rsid w:val="72F86BF5"/>
    <w:rsid w:val="731508A5"/>
    <w:rsid w:val="733E7994"/>
    <w:rsid w:val="73462848"/>
    <w:rsid w:val="734E164E"/>
    <w:rsid w:val="735D23DD"/>
    <w:rsid w:val="737134C6"/>
    <w:rsid w:val="73864806"/>
    <w:rsid w:val="738C7E83"/>
    <w:rsid w:val="738E207B"/>
    <w:rsid w:val="73AA16D1"/>
    <w:rsid w:val="73D11EA2"/>
    <w:rsid w:val="73D82DA5"/>
    <w:rsid w:val="73E07A89"/>
    <w:rsid w:val="73EA61DD"/>
    <w:rsid w:val="73EC178A"/>
    <w:rsid w:val="73F9071D"/>
    <w:rsid w:val="74062FAB"/>
    <w:rsid w:val="74072AF6"/>
    <w:rsid w:val="740D7820"/>
    <w:rsid w:val="74135274"/>
    <w:rsid w:val="74224760"/>
    <w:rsid w:val="742F6632"/>
    <w:rsid w:val="74381115"/>
    <w:rsid w:val="743C050E"/>
    <w:rsid w:val="743D27A7"/>
    <w:rsid w:val="744E256B"/>
    <w:rsid w:val="746221EB"/>
    <w:rsid w:val="746A39A4"/>
    <w:rsid w:val="74700E04"/>
    <w:rsid w:val="74714881"/>
    <w:rsid w:val="749A380D"/>
    <w:rsid w:val="74BC711F"/>
    <w:rsid w:val="74D44F53"/>
    <w:rsid w:val="74DF4D27"/>
    <w:rsid w:val="74E54700"/>
    <w:rsid w:val="750162B4"/>
    <w:rsid w:val="750E0FE9"/>
    <w:rsid w:val="751270EE"/>
    <w:rsid w:val="7515547C"/>
    <w:rsid w:val="751D5216"/>
    <w:rsid w:val="75210ED2"/>
    <w:rsid w:val="752336C4"/>
    <w:rsid w:val="752F38B7"/>
    <w:rsid w:val="753657F7"/>
    <w:rsid w:val="753C75FF"/>
    <w:rsid w:val="754C4919"/>
    <w:rsid w:val="756268A1"/>
    <w:rsid w:val="756A2B7B"/>
    <w:rsid w:val="756F0B4E"/>
    <w:rsid w:val="75707B08"/>
    <w:rsid w:val="75B4341C"/>
    <w:rsid w:val="75CC6565"/>
    <w:rsid w:val="75D1179D"/>
    <w:rsid w:val="76005BA5"/>
    <w:rsid w:val="76252DBD"/>
    <w:rsid w:val="76374D0B"/>
    <w:rsid w:val="763E004B"/>
    <w:rsid w:val="76463607"/>
    <w:rsid w:val="76476463"/>
    <w:rsid w:val="764D3198"/>
    <w:rsid w:val="76593C3C"/>
    <w:rsid w:val="766703E0"/>
    <w:rsid w:val="766A297A"/>
    <w:rsid w:val="766C36B3"/>
    <w:rsid w:val="766D59B1"/>
    <w:rsid w:val="76723504"/>
    <w:rsid w:val="767D647A"/>
    <w:rsid w:val="76811633"/>
    <w:rsid w:val="769B026D"/>
    <w:rsid w:val="76BC3486"/>
    <w:rsid w:val="76DD50A6"/>
    <w:rsid w:val="76E17012"/>
    <w:rsid w:val="76F078DC"/>
    <w:rsid w:val="76F32EFA"/>
    <w:rsid w:val="770E3820"/>
    <w:rsid w:val="771927B0"/>
    <w:rsid w:val="77402A9D"/>
    <w:rsid w:val="77431A3B"/>
    <w:rsid w:val="77464AE5"/>
    <w:rsid w:val="77557C92"/>
    <w:rsid w:val="776B0ECD"/>
    <w:rsid w:val="777778F3"/>
    <w:rsid w:val="777B3973"/>
    <w:rsid w:val="7786239A"/>
    <w:rsid w:val="778F2D21"/>
    <w:rsid w:val="77932910"/>
    <w:rsid w:val="7798279F"/>
    <w:rsid w:val="77A6735F"/>
    <w:rsid w:val="77AA0DF9"/>
    <w:rsid w:val="77B275E3"/>
    <w:rsid w:val="77BC01B4"/>
    <w:rsid w:val="77BF5D0E"/>
    <w:rsid w:val="77C22BBC"/>
    <w:rsid w:val="77CB41B6"/>
    <w:rsid w:val="77D475B4"/>
    <w:rsid w:val="77D736B5"/>
    <w:rsid w:val="77E71DEF"/>
    <w:rsid w:val="77F01D21"/>
    <w:rsid w:val="78096C6A"/>
    <w:rsid w:val="781E0DB7"/>
    <w:rsid w:val="782648B5"/>
    <w:rsid w:val="782B52C8"/>
    <w:rsid w:val="78387A4A"/>
    <w:rsid w:val="7845390B"/>
    <w:rsid w:val="784A6B93"/>
    <w:rsid w:val="78654B1C"/>
    <w:rsid w:val="786B1B82"/>
    <w:rsid w:val="787647D3"/>
    <w:rsid w:val="787A334D"/>
    <w:rsid w:val="78860F77"/>
    <w:rsid w:val="789679E3"/>
    <w:rsid w:val="7897456A"/>
    <w:rsid w:val="78A00EB5"/>
    <w:rsid w:val="78A548C7"/>
    <w:rsid w:val="78B665FB"/>
    <w:rsid w:val="78BF72C4"/>
    <w:rsid w:val="78C36F9B"/>
    <w:rsid w:val="78E1068C"/>
    <w:rsid w:val="78E57C2D"/>
    <w:rsid w:val="790B1BAA"/>
    <w:rsid w:val="7910429B"/>
    <w:rsid w:val="791109A8"/>
    <w:rsid w:val="79131067"/>
    <w:rsid w:val="79134BCF"/>
    <w:rsid w:val="792F02E6"/>
    <w:rsid w:val="79371373"/>
    <w:rsid w:val="794B69C8"/>
    <w:rsid w:val="7968502A"/>
    <w:rsid w:val="796C7A44"/>
    <w:rsid w:val="7980426A"/>
    <w:rsid w:val="79840F98"/>
    <w:rsid w:val="7985186C"/>
    <w:rsid w:val="7986099E"/>
    <w:rsid w:val="79883B69"/>
    <w:rsid w:val="798934BF"/>
    <w:rsid w:val="79A51576"/>
    <w:rsid w:val="79A80E9B"/>
    <w:rsid w:val="79A8515F"/>
    <w:rsid w:val="79B50718"/>
    <w:rsid w:val="79B8711B"/>
    <w:rsid w:val="79BA7229"/>
    <w:rsid w:val="79BE4B8E"/>
    <w:rsid w:val="79E43513"/>
    <w:rsid w:val="7A0B16A4"/>
    <w:rsid w:val="7A1C7A40"/>
    <w:rsid w:val="7A2264F5"/>
    <w:rsid w:val="7A255CDD"/>
    <w:rsid w:val="7A2931E6"/>
    <w:rsid w:val="7A2D097B"/>
    <w:rsid w:val="7A370C71"/>
    <w:rsid w:val="7A44558B"/>
    <w:rsid w:val="7A4757E8"/>
    <w:rsid w:val="7A48266C"/>
    <w:rsid w:val="7A5019EC"/>
    <w:rsid w:val="7A711998"/>
    <w:rsid w:val="7A7C115A"/>
    <w:rsid w:val="7A8A3112"/>
    <w:rsid w:val="7AAC6255"/>
    <w:rsid w:val="7AAD607E"/>
    <w:rsid w:val="7AD50AD6"/>
    <w:rsid w:val="7ADB0490"/>
    <w:rsid w:val="7ADC4104"/>
    <w:rsid w:val="7AF0439E"/>
    <w:rsid w:val="7AF84892"/>
    <w:rsid w:val="7B0B23B8"/>
    <w:rsid w:val="7B19025F"/>
    <w:rsid w:val="7B2E1D48"/>
    <w:rsid w:val="7B355F55"/>
    <w:rsid w:val="7B373949"/>
    <w:rsid w:val="7B3836B0"/>
    <w:rsid w:val="7B4C6BE9"/>
    <w:rsid w:val="7B5A4CC6"/>
    <w:rsid w:val="7B5C010F"/>
    <w:rsid w:val="7B5D53AE"/>
    <w:rsid w:val="7B90275A"/>
    <w:rsid w:val="7BE4732A"/>
    <w:rsid w:val="7BE67C07"/>
    <w:rsid w:val="7BED105A"/>
    <w:rsid w:val="7C0B1CB4"/>
    <w:rsid w:val="7C0D3A7D"/>
    <w:rsid w:val="7C160C33"/>
    <w:rsid w:val="7C1E7A03"/>
    <w:rsid w:val="7C202149"/>
    <w:rsid w:val="7C255A47"/>
    <w:rsid w:val="7C27668D"/>
    <w:rsid w:val="7C4618BD"/>
    <w:rsid w:val="7C7D45E1"/>
    <w:rsid w:val="7C7E3C2B"/>
    <w:rsid w:val="7C8A2145"/>
    <w:rsid w:val="7C8C4B05"/>
    <w:rsid w:val="7C927BBE"/>
    <w:rsid w:val="7CA55732"/>
    <w:rsid w:val="7CAF4D02"/>
    <w:rsid w:val="7CBA3FAC"/>
    <w:rsid w:val="7CCB7A78"/>
    <w:rsid w:val="7CD0365F"/>
    <w:rsid w:val="7CD97DD0"/>
    <w:rsid w:val="7CE1419E"/>
    <w:rsid w:val="7CF6646D"/>
    <w:rsid w:val="7D002042"/>
    <w:rsid w:val="7D050A98"/>
    <w:rsid w:val="7D0937E0"/>
    <w:rsid w:val="7D09477F"/>
    <w:rsid w:val="7D1B15BC"/>
    <w:rsid w:val="7D283ECC"/>
    <w:rsid w:val="7D28602F"/>
    <w:rsid w:val="7D2A1E14"/>
    <w:rsid w:val="7D314C09"/>
    <w:rsid w:val="7D33480B"/>
    <w:rsid w:val="7D53776A"/>
    <w:rsid w:val="7D661E3E"/>
    <w:rsid w:val="7D6F0175"/>
    <w:rsid w:val="7D79153E"/>
    <w:rsid w:val="7D79292C"/>
    <w:rsid w:val="7D7A1A6D"/>
    <w:rsid w:val="7D95581A"/>
    <w:rsid w:val="7DA13420"/>
    <w:rsid w:val="7DB034C7"/>
    <w:rsid w:val="7DBD13AB"/>
    <w:rsid w:val="7DCB6474"/>
    <w:rsid w:val="7DDB403F"/>
    <w:rsid w:val="7DEF501F"/>
    <w:rsid w:val="7DF03116"/>
    <w:rsid w:val="7DF43714"/>
    <w:rsid w:val="7DF647AB"/>
    <w:rsid w:val="7DF7269D"/>
    <w:rsid w:val="7DFB3FD9"/>
    <w:rsid w:val="7E033FA2"/>
    <w:rsid w:val="7E12544C"/>
    <w:rsid w:val="7E422BD3"/>
    <w:rsid w:val="7E4749E1"/>
    <w:rsid w:val="7E506DE9"/>
    <w:rsid w:val="7E533F03"/>
    <w:rsid w:val="7E557068"/>
    <w:rsid w:val="7E7E394A"/>
    <w:rsid w:val="7E8F056F"/>
    <w:rsid w:val="7E9D23E6"/>
    <w:rsid w:val="7EBC6738"/>
    <w:rsid w:val="7ED00A59"/>
    <w:rsid w:val="7ED94040"/>
    <w:rsid w:val="7EF50C68"/>
    <w:rsid w:val="7F3C1F7A"/>
    <w:rsid w:val="7F3E254B"/>
    <w:rsid w:val="7F6F5273"/>
    <w:rsid w:val="7F815AAD"/>
    <w:rsid w:val="7F912533"/>
    <w:rsid w:val="7F9D0A50"/>
    <w:rsid w:val="7FA12701"/>
    <w:rsid w:val="7FBB27A3"/>
    <w:rsid w:val="7FD60050"/>
    <w:rsid w:val="7FF0095D"/>
    <w:rsid w:val="7FF262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F25C66"/>
    <w:pPr>
      <w:widowControl w:val="0"/>
      <w:spacing w:beforeLines="50" w:line="360" w:lineRule="auto"/>
      <w:ind w:firstLineChars="200" w:firstLine="200"/>
      <w:jc w:val="both"/>
    </w:pPr>
    <w:rPr>
      <w:sz w:val="28"/>
    </w:rPr>
  </w:style>
  <w:style w:type="paragraph" w:styleId="Heading1">
    <w:name w:val="heading 1"/>
    <w:basedOn w:val="Normal"/>
    <w:next w:val="Normal"/>
    <w:link w:val="Heading1Char"/>
    <w:uiPriority w:val="99"/>
    <w:qFormat/>
    <w:rsid w:val="00F25C66"/>
    <w:pPr>
      <w:keepNext/>
      <w:keepLines/>
      <w:outlineLvl w:val="0"/>
    </w:pPr>
    <w:rPr>
      <w:rFonts w:ascii="Calibri" w:eastAsia="黑体" w:hAnsi="Calibri" w:cs="Arial"/>
      <w:bCs/>
      <w:kern w:val="44"/>
      <w:sz w:val="32"/>
      <w:szCs w:val="44"/>
    </w:rPr>
  </w:style>
  <w:style w:type="paragraph" w:styleId="Heading2">
    <w:name w:val="heading 2"/>
    <w:basedOn w:val="Normal"/>
    <w:next w:val="Normal"/>
    <w:link w:val="Heading2Char"/>
    <w:uiPriority w:val="99"/>
    <w:qFormat/>
    <w:rsid w:val="00F25C66"/>
    <w:pPr>
      <w:keepNext/>
      <w:keepLines/>
      <w:spacing w:afterLines="50" w:line="240" w:lineRule="auto"/>
      <w:outlineLvl w:val="1"/>
    </w:pPr>
    <w:rPr>
      <w:rFonts w:ascii="Cambria" w:eastAsia="仿宋_GB2312" w:hAnsi="Cambria"/>
      <w:b/>
      <w:bCs/>
      <w:sz w:val="32"/>
      <w:szCs w:val="32"/>
    </w:rPr>
  </w:style>
  <w:style w:type="paragraph" w:styleId="Heading3">
    <w:name w:val="heading 3"/>
    <w:basedOn w:val="Normal"/>
    <w:next w:val="Normal"/>
    <w:link w:val="Heading3Char"/>
    <w:uiPriority w:val="99"/>
    <w:qFormat/>
    <w:rsid w:val="00F25C66"/>
    <w:pPr>
      <w:keepNext/>
      <w:keepLines/>
      <w:spacing w:afterLines="50" w:line="240" w:lineRule="auto"/>
      <w:ind w:firstLineChars="0" w:firstLine="0"/>
      <w:jc w:val="left"/>
      <w:outlineLvl w:val="2"/>
    </w:pPr>
    <w:rPr>
      <w:rFonts w:ascii="Calibri" w:eastAsia="黑体" w:hAnsi="Calibri" w:cs="Arial"/>
      <w:bCs/>
      <w:szCs w:val="32"/>
    </w:rPr>
  </w:style>
  <w:style w:type="paragraph" w:styleId="Heading4">
    <w:name w:val="heading 4"/>
    <w:basedOn w:val="Normal"/>
    <w:next w:val="Normal"/>
    <w:link w:val="Heading4Char"/>
    <w:uiPriority w:val="99"/>
    <w:qFormat/>
    <w:rsid w:val="00F25C66"/>
    <w:pPr>
      <w:adjustRightInd w:val="0"/>
      <w:spacing w:before="120" w:after="120"/>
      <w:jc w:val="left"/>
      <w:textAlignment w:val="baseline"/>
      <w:outlineLvl w:val="3"/>
    </w:pPr>
    <w:rPr>
      <w:b/>
      <w:color w:val="000000"/>
      <w:kern w:val="0"/>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C66"/>
    <w:rPr>
      <w:rFonts w:ascii="Calibri" w:eastAsia="黑体" w:hAnsi="Calibri" w:cs="Arial"/>
      <w:bCs/>
      <w:kern w:val="44"/>
      <w:sz w:val="44"/>
      <w:szCs w:val="44"/>
    </w:rPr>
  </w:style>
  <w:style w:type="character" w:customStyle="1" w:styleId="Heading2Char">
    <w:name w:val="Heading 2 Char"/>
    <w:basedOn w:val="DefaultParagraphFont"/>
    <w:link w:val="Heading2"/>
    <w:uiPriority w:val="99"/>
    <w:locked/>
    <w:rsid w:val="00F25C66"/>
    <w:rPr>
      <w:rFonts w:ascii="Cambria" w:eastAsia="仿宋_GB2312" w:hAnsi="Cambria" w:cs="Times New Roman"/>
      <w:b/>
      <w:bCs/>
      <w:sz w:val="32"/>
      <w:szCs w:val="32"/>
    </w:rPr>
  </w:style>
  <w:style w:type="character" w:customStyle="1" w:styleId="Heading3Char">
    <w:name w:val="Heading 3 Char"/>
    <w:basedOn w:val="DefaultParagraphFont"/>
    <w:link w:val="Heading3"/>
    <w:uiPriority w:val="99"/>
    <w:locked/>
    <w:rsid w:val="00F25C66"/>
    <w:rPr>
      <w:rFonts w:ascii="Calibri" w:eastAsia="黑体" w:hAnsi="Calibri" w:cs="Arial"/>
      <w:bCs/>
      <w:sz w:val="32"/>
      <w:szCs w:val="32"/>
    </w:rPr>
  </w:style>
  <w:style w:type="character" w:customStyle="1" w:styleId="Heading4Char">
    <w:name w:val="Heading 4 Char"/>
    <w:basedOn w:val="DefaultParagraphFont"/>
    <w:link w:val="Heading4"/>
    <w:uiPriority w:val="99"/>
    <w:locked/>
    <w:rsid w:val="00F25C66"/>
    <w:rPr>
      <w:rFonts w:ascii="Times New Roman" w:eastAsia="宋体" w:hAnsi="Times New Roman" w:cs="Times New Roman"/>
      <w:b/>
      <w:color w:val="000000"/>
      <w:kern w:val="0"/>
      <w:sz w:val="28"/>
      <w:szCs w:val="28"/>
    </w:rPr>
  </w:style>
  <w:style w:type="paragraph" w:styleId="DocumentMap">
    <w:name w:val="Document Map"/>
    <w:basedOn w:val="Normal"/>
    <w:link w:val="DocumentMapChar"/>
    <w:uiPriority w:val="99"/>
    <w:rsid w:val="00F25C66"/>
    <w:rPr>
      <w:rFonts w:ascii="宋体" w:hAnsi="Calibri" w:cs="Arial"/>
      <w:sz w:val="18"/>
      <w:szCs w:val="18"/>
    </w:rPr>
  </w:style>
  <w:style w:type="character" w:customStyle="1" w:styleId="DocumentMapChar">
    <w:name w:val="Document Map Char"/>
    <w:basedOn w:val="DefaultParagraphFont"/>
    <w:link w:val="DocumentMap"/>
    <w:uiPriority w:val="99"/>
    <w:locked/>
    <w:rsid w:val="00F25C66"/>
    <w:rPr>
      <w:rFonts w:ascii="宋体" w:eastAsia="宋体" w:hAnsi="Calibri" w:cs="Arial"/>
      <w:sz w:val="18"/>
      <w:szCs w:val="18"/>
    </w:rPr>
  </w:style>
  <w:style w:type="paragraph" w:styleId="CommentText">
    <w:name w:val="annotation text"/>
    <w:basedOn w:val="Normal"/>
    <w:link w:val="CommentTextChar"/>
    <w:uiPriority w:val="99"/>
    <w:semiHidden/>
    <w:rsid w:val="00F25C66"/>
    <w:pPr>
      <w:jc w:val="left"/>
    </w:pPr>
  </w:style>
  <w:style w:type="character" w:customStyle="1" w:styleId="CommentTextChar">
    <w:name w:val="Comment Text Char"/>
    <w:basedOn w:val="DefaultParagraphFont"/>
    <w:link w:val="CommentText"/>
    <w:uiPriority w:val="99"/>
    <w:semiHidden/>
    <w:locked/>
    <w:rsid w:val="00F25C66"/>
    <w:rPr>
      <w:rFonts w:eastAsia="宋体" w:cs="Times New Roman"/>
    </w:rPr>
  </w:style>
  <w:style w:type="paragraph" w:styleId="BodyText">
    <w:name w:val="Body Text"/>
    <w:basedOn w:val="Normal"/>
    <w:link w:val="BodyTextChar"/>
    <w:uiPriority w:val="99"/>
    <w:rsid w:val="00F25C66"/>
    <w:pPr>
      <w:spacing w:after="120" w:line="240" w:lineRule="auto"/>
      <w:ind w:firstLineChars="0" w:firstLine="0"/>
    </w:pPr>
    <w:rPr>
      <w:rFonts w:ascii="Calibri" w:hAnsi="Calibri"/>
      <w:kern w:val="0"/>
      <w:sz w:val="20"/>
      <w:szCs w:val="24"/>
    </w:rPr>
  </w:style>
  <w:style w:type="character" w:customStyle="1" w:styleId="BodyTextChar">
    <w:name w:val="Body Text Char"/>
    <w:basedOn w:val="DefaultParagraphFont"/>
    <w:link w:val="BodyText"/>
    <w:uiPriority w:val="99"/>
    <w:locked/>
    <w:rsid w:val="00F25C66"/>
    <w:rPr>
      <w:rFonts w:ascii="Calibri" w:eastAsia="宋体" w:hAnsi="Calibri" w:cs="Times New Roman"/>
      <w:sz w:val="24"/>
    </w:rPr>
  </w:style>
  <w:style w:type="paragraph" w:styleId="BodyTextIndent">
    <w:name w:val="Body Text Indent"/>
    <w:basedOn w:val="Normal"/>
    <w:link w:val="BodyTextIndentChar"/>
    <w:uiPriority w:val="99"/>
    <w:rsid w:val="00F25C66"/>
    <w:pPr>
      <w:spacing w:line="240" w:lineRule="auto"/>
      <w:ind w:firstLineChars="0" w:firstLine="570"/>
    </w:pPr>
    <w:rPr>
      <w:szCs w:val="24"/>
    </w:rPr>
  </w:style>
  <w:style w:type="character" w:customStyle="1" w:styleId="BodyTextIndentChar">
    <w:name w:val="Body Text Indent Char"/>
    <w:basedOn w:val="DefaultParagraphFont"/>
    <w:link w:val="BodyTextIndent"/>
    <w:uiPriority w:val="99"/>
    <w:locked/>
    <w:rsid w:val="00F25C66"/>
    <w:rPr>
      <w:rFonts w:ascii="Times New Roman" w:eastAsia="宋体" w:hAnsi="Times New Roman" w:cs="Times New Roman"/>
      <w:sz w:val="24"/>
      <w:szCs w:val="24"/>
    </w:rPr>
  </w:style>
  <w:style w:type="paragraph" w:styleId="TOC3">
    <w:name w:val="toc 3"/>
    <w:basedOn w:val="Normal"/>
    <w:next w:val="Normal"/>
    <w:uiPriority w:val="99"/>
    <w:rsid w:val="00F25C66"/>
    <w:pPr>
      <w:ind w:leftChars="400" w:left="840"/>
    </w:pPr>
    <w:rPr>
      <w:rFonts w:ascii="Calibri" w:hAnsi="Calibri" w:cs="Arial"/>
    </w:rPr>
  </w:style>
  <w:style w:type="paragraph" w:styleId="Date">
    <w:name w:val="Date"/>
    <w:basedOn w:val="Normal"/>
    <w:next w:val="Normal"/>
    <w:link w:val="DateChar"/>
    <w:uiPriority w:val="99"/>
    <w:semiHidden/>
    <w:rsid w:val="00F25C66"/>
    <w:pPr>
      <w:ind w:leftChars="2500" w:left="100"/>
    </w:pPr>
  </w:style>
  <w:style w:type="character" w:customStyle="1" w:styleId="DateChar">
    <w:name w:val="Date Char"/>
    <w:basedOn w:val="DefaultParagraphFont"/>
    <w:link w:val="Date"/>
    <w:uiPriority w:val="99"/>
    <w:semiHidden/>
    <w:locked/>
    <w:rsid w:val="00F25C66"/>
    <w:rPr>
      <w:rFonts w:cs="Times New Roman"/>
    </w:rPr>
  </w:style>
  <w:style w:type="paragraph" w:styleId="BalloonText">
    <w:name w:val="Balloon Text"/>
    <w:basedOn w:val="Normal"/>
    <w:link w:val="BalloonTextChar"/>
    <w:uiPriority w:val="99"/>
    <w:rsid w:val="00F25C66"/>
    <w:rPr>
      <w:rFonts w:ascii="Calibri" w:hAnsi="Calibri" w:cs="Arial"/>
      <w:sz w:val="18"/>
      <w:szCs w:val="18"/>
    </w:rPr>
  </w:style>
  <w:style w:type="character" w:customStyle="1" w:styleId="BalloonTextChar">
    <w:name w:val="Balloon Text Char"/>
    <w:basedOn w:val="DefaultParagraphFont"/>
    <w:link w:val="BalloonText"/>
    <w:uiPriority w:val="99"/>
    <w:locked/>
    <w:rsid w:val="00F25C66"/>
    <w:rPr>
      <w:rFonts w:ascii="Calibri" w:eastAsia="宋体" w:hAnsi="Calibri" w:cs="Arial"/>
      <w:sz w:val="18"/>
      <w:szCs w:val="18"/>
    </w:rPr>
  </w:style>
  <w:style w:type="paragraph" w:styleId="Footer">
    <w:name w:val="footer"/>
    <w:basedOn w:val="Normal"/>
    <w:link w:val="FooterChar"/>
    <w:uiPriority w:val="99"/>
    <w:rsid w:val="00F25C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25C66"/>
    <w:rPr>
      <w:rFonts w:cs="Times New Roman"/>
      <w:sz w:val="18"/>
      <w:szCs w:val="18"/>
    </w:rPr>
  </w:style>
  <w:style w:type="paragraph" w:styleId="Header">
    <w:name w:val="header"/>
    <w:basedOn w:val="Normal"/>
    <w:link w:val="HeaderChar"/>
    <w:uiPriority w:val="99"/>
    <w:rsid w:val="00F25C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25C66"/>
    <w:rPr>
      <w:rFonts w:cs="Times New Roman"/>
      <w:sz w:val="18"/>
      <w:szCs w:val="18"/>
    </w:rPr>
  </w:style>
  <w:style w:type="paragraph" w:styleId="TOC1">
    <w:name w:val="toc 1"/>
    <w:basedOn w:val="Normal"/>
    <w:next w:val="Normal"/>
    <w:uiPriority w:val="99"/>
    <w:rsid w:val="00F25C66"/>
    <w:pPr>
      <w:tabs>
        <w:tab w:val="right" w:leader="dot" w:pos="9060"/>
      </w:tabs>
      <w:ind w:firstLine="560"/>
    </w:pPr>
    <w:rPr>
      <w:rFonts w:ascii="黑体" w:eastAsia="黑体" w:hAnsi="黑体"/>
      <w:kern w:val="0"/>
      <w:szCs w:val="28"/>
    </w:rPr>
  </w:style>
  <w:style w:type="paragraph" w:styleId="TOC2">
    <w:name w:val="toc 2"/>
    <w:basedOn w:val="Normal"/>
    <w:next w:val="Normal"/>
    <w:uiPriority w:val="99"/>
    <w:rsid w:val="00F25C66"/>
    <w:pPr>
      <w:ind w:leftChars="200" w:left="420"/>
    </w:pPr>
  </w:style>
  <w:style w:type="paragraph" w:styleId="BodyText2">
    <w:name w:val="Body Text 2"/>
    <w:basedOn w:val="Normal"/>
    <w:link w:val="BodyText2Char"/>
    <w:uiPriority w:val="99"/>
    <w:rsid w:val="00F25C66"/>
    <w:pPr>
      <w:spacing w:after="120" w:line="480" w:lineRule="auto"/>
      <w:ind w:firstLineChars="0" w:firstLine="0"/>
    </w:pPr>
    <w:rPr>
      <w:kern w:val="0"/>
      <w:sz w:val="20"/>
      <w:szCs w:val="24"/>
    </w:rPr>
  </w:style>
  <w:style w:type="character" w:customStyle="1" w:styleId="BodyText2Char">
    <w:name w:val="Body Text 2 Char"/>
    <w:basedOn w:val="DefaultParagraphFont"/>
    <w:link w:val="BodyText2"/>
    <w:uiPriority w:val="99"/>
    <w:locked/>
    <w:rsid w:val="00F25C66"/>
    <w:rPr>
      <w:rFonts w:ascii="Times New Roman" w:eastAsia="宋体" w:hAnsi="Times New Roman" w:cs="Times New Roman"/>
      <w:sz w:val="24"/>
    </w:rPr>
  </w:style>
  <w:style w:type="paragraph" w:styleId="Title">
    <w:name w:val="Title"/>
    <w:basedOn w:val="Normal"/>
    <w:link w:val="TitleChar"/>
    <w:uiPriority w:val="99"/>
    <w:qFormat/>
    <w:rsid w:val="00F25C66"/>
    <w:pPr>
      <w:autoSpaceDE w:val="0"/>
      <w:autoSpaceDN w:val="0"/>
      <w:spacing w:before="1" w:line="240" w:lineRule="auto"/>
      <w:ind w:left="19" w:right="421" w:firstLineChars="0" w:firstLine="0"/>
      <w:jc w:val="center"/>
    </w:pPr>
    <w:rPr>
      <w:rFonts w:ascii="华文新魏" w:eastAsia="华文新魏" w:hAnsi="华文新魏" w:cs="华文新魏"/>
      <w:kern w:val="0"/>
      <w:sz w:val="56"/>
      <w:szCs w:val="56"/>
    </w:rPr>
  </w:style>
  <w:style w:type="character" w:customStyle="1" w:styleId="TitleChar">
    <w:name w:val="Title Char"/>
    <w:basedOn w:val="DefaultParagraphFont"/>
    <w:link w:val="Title"/>
    <w:uiPriority w:val="99"/>
    <w:locked/>
    <w:rsid w:val="00F25C66"/>
    <w:rPr>
      <w:rFonts w:ascii="华文新魏" w:eastAsia="华文新魏" w:hAnsi="华文新魏" w:cs="华文新魏"/>
      <w:kern w:val="0"/>
      <w:sz w:val="56"/>
      <w:szCs w:val="56"/>
    </w:rPr>
  </w:style>
  <w:style w:type="paragraph" w:styleId="CommentSubject">
    <w:name w:val="annotation subject"/>
    <w:basedOn w:val="CommentText"/>
    <w:next w:val="CommentText"/>
    <w:link w:val="CommentSubjectChar"/>
    <w:uiPriority w:val="99"/>
    <w:semiHidden/>
    <w:rsid w:val="00F25C66"/>
    <w:rPr>
      <w:b/>
      <w:bCs/>
    </w:rPr>
  </w:style>
  <w:style w:type="character" w:customStyle="1" w:styleId="CommentSubjectChar">
    <w:name w:val="Comment Subject Char"/>
    <w:basedOn w:val="CommentTextChar"/>
    <w:link w:val="CommentSubject"/>
    <w:uiPriority w:val="99"/>
    <w:semiHidden/>
    <w:locked/>
    <w:rsid w:val="00F25C66"/>
    <w:rPr>
      <w:b/>
      <w:bCs/>
    </w:rPr>
  </w:style>
  <w:style w:type="table" w:styleId="TableGrid">
    <w:name w:val="Table Grid"/>
    <w:basedOn w:val="TableNormal"/>
    <w:uiPriority w:val="99"/>
    <w:rsid w:val="00F25C6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25C66"/>
    <w:rPr>
      <w:rFonts w:cs="Times New Roman"/>
      <w:b/>
    </w:rPr>
  </w:style>
  <w:style w:type="character" w:styleId="PageNumber">
    <w:name w:val="page number"/>
    <w:basedOn w:val="DefaultParagraphFont"/>
    <w:uiPriority w:val="99"/>
    <w:rsid w:val="00F25C66"/>
    <w:rPr>
      <w:rFonts w:cs="Times New Roman"/>
    </w:rPr>
  </w:style>
  <w:style w:type="character" w:styleId="FollowedHyperlink">
    <w:name w:val="FollowedHyperlink"/>
    <w:basedOn w:val="DefaultParagraphFont"/>
    <w:uiPriority w:val="99"/>
    <w:semiHidden/>
    <w:rsid w:val="00F25C66"/>
    <w:rPr>
      <w:rFonts w:cs="Times New Roman"/>
      <w:color w:val="800080"/>
      <w:u w:val="single"/>
    </w:rPr>
  </w:style>
  <w:style w:type="character" w:styleId="Hyperlink">
    <w:name w:val="Hyperlink"/>
    <w:basedOn w:val="DefaultParagraphFont"/>
    <w:uiPriority w:val="99"/>
    <w:rsid w:val="00F25C66"/>
    <w:rPr>
      <w:rFonts w:cs="Times New Roman"/>
      <w:color w:val="0000FF"/>
      <w:u w:val="single"/>
    </w:rPr>
  </w:style>
  <w:style w:type="character" w:styleId="CommentReference">
    <w:name w:val="annotation reference"/>
    <w:basedOn w:val="DefaultParagraphFont"/>
    <w:uiPriority w:val="99"/>
    <w:semiHidden/>
    <w:rsid w:val="00F25C66"/>
    <w:rPr>
      <w:rFonts w:cs="Times New Roman"/>
      <w:sz w:val="21"/>
      <w:szCs w:val="21"/>
    </w:rPr>
  </w:style>
  <w:style w:type="paragraph" w:customStyle="1" w:styleId="a">
    <w:name w:val="报告正文"/>
    <w:basedOn w:val="Normal"/>
    <w:uiPriority w:val="99"/>
    <w:rsid w:val="00F25C66"/>
    <w:pPr>
      <w:ind w:firstLine="480"/>
    </w:pPr>
    <w:rPr>
      <w:color w:val="000000"/>
      <w:spacing w:val="4"/>
      <w:sz w:val="24"/>
      <w:szCs w:val="24"/>
    </w:rPr>
  </w:style>
  <w:style w:type="paragraph" w:customStyle="1" w:styleId="1">
    <w:name w:val="列出段落1"/>
    <w:basedOn w:val="Normal"/>
    <w:uiPriority w:val="99"/>
    <w:rsid w:val="00F25C66"/>
    <w:rPr>
      <w:rFonts w:ascii="Calibri" w:hAnsi="Calibri" w:cs="Arial"/>
    </w:rPr>
  </w:style>
  <w:style w:type="paragraph" w:customStyle="1" w:styleId="10">
    <w:name w:val="标1"/>
    <w:basedOn w:val="Heading1"/>
    <w:uiPriority w:val="99"/>
    <w:rsid w:val="00F25C66"/>
    <w:pPr>
      <w:spacing w:line="480" w:lineRule="auto"/>
      <w:jc w:val="left"/>
    </w:pPr>
    <w:rPr>
      <w:rFonts w:ascii="黑体" w:cs="Times New Roman"/>
      <w:b/>
      <w:sz w:val="36"/>
      <w:szCs w:val="36"/>
    </w:rPr>
  </w:style>
  <w:style w:type="paragraph" w:customStyle="1" w:styleId="2">
    <w:name w:val="标2"/>
    <w:basedOn w:val="Heading2"/>
    <w:uiPriority w:val="99"/>
    <w:rsid w:val="00F25C66"/>
    <w:pPr>
      <w:spacing w:line="480" w:lineRule="auto"/>
      <w:jc w:val="left"/>
    </w:pPr>
    <w:rPr>
      <w:rFonts w:ascii="黑体" w:eastAsia="黑体"/>
      <w:b w:val="0"/>
    </w:rPr>
  </w:style>
  <w:style w:type="paragraph" w:customStyle="1" w:styleId="3">
    <w:name w:val="标3"/>
    <w:basedOn w:val="Heading3"/>
    <w:uiPriority w:val="99"/>
    <w:rsid w:val="00F25C66"/>
    <w:rPr>
      <w:rFonts w:ascii="黑体" w:cs="Times New Roman"/>
      <w:szCs w:val="28"/>
    </w:rPr>
  </w:style>
  <w:style w:type="paragraph" w:customStyle="1" w:styleId="TimesNewRomanGB231228">
    <w:name w:val="样式 (西文) Times New Roman (中文) 仿宋_GB2312 三号 行距: 固定值 28 磅"/>
    <w:basedOn w:val="Normal"/>
    <w:uiPriority w:val="99"/>
    <w:rsid w:val="00F25C66"/>
    <w:pPr>
      <w:widowControl/>
      <w:spacing w:line="560" w:lineRule="exact"/>
      <w:jc w:val="left"/>
    </w:pPr>
    <w:rPr>
      <w:rFonts w:eastAsia="仿宋_GB2312" w:cs="宋体"/>
      <w:kern w:val="0"/>
      <w:szCs w:val="20"/>
      <w:lang w:eastAsia="en-US"/>
    </w:rPr>
  </w:style>
  <w:style w:type="paragraph" w:styleId="ListParagraph">
    <w:name w:val="List Paragraph"/>
    <w:basedOn w:val="Normal"/>
    <w:uiPriority w:val="99"/>
    <w:qFormat/>
    <w:rsid w:val="00F25C66"/>
    <w:pPr>
      <w:ind w:firstLine="420"/>
    </w:pPr>
    <w:rPr>
      <w:rFonts w:ascii="Calibri" w:hAnsi="Calibri" w:cs="Arial"/>
    </w:rPr>
  </w:style>
  <w:style w:type="paragraph" w:customStyle="1" w:styleId="20">
    <w:name w:val="样式20"/>
    <w:basedOn w:val="Normal"/>
    <w:uiPriority w:val="99"/>
    <w:rsid w:val="00F25C66"/>
    <w:pPr>
      <w:adjustRightInd w:val="0"/>
      <w:snapToGrid w:val="0"/>
      <w:spacing w:line="560" w:lineRule="exact"/>
    </w:pPr>
    <w:rPr>
      <w:rFonts w:ascii="仿宋_GB2312" w:eastAsia="仿宋_GB2312" w:hAnsi="宋体"/>
      <w:szCs w:val="28"/>
    </w:rPr>
  </w:style>
  <w:style w:type="paragraph" w:customStyle="1" w:styleId="font5">
    <w:name w:val="font5"/>
    <w:basedOn w:val="Normal"/>
    <w:uiPriority w:val="99"/>
    <w:rsid w:val="00F25C66"/>
    <w:pPr>
      <w:widowControl/>
      <w:spacing w:before="100" w:beforeAutospacing="1" w:after="100" w:afterAutospacing="1" w:line="240" w:lineRule="auto"/>
      <w:ind w:firstLineChars="0" w:firstLine="0"/>
      <w:jc w:val="left"/>
    </w:pPr>
    <w:rPr>
      <w:color w:val="000000"/>
      <w:kern w:val="0"/>
      <w:sz w:val="18"/>
      <w:szCs w:val="18"/>
    </w:rPr>
  </w:style>
  <w:style w:type="paragraph" w:customStyle="1" w:styleId="font6">
    <w:name w:val="font6"/>
    <w:basedOn w:val="Normal"/>
    <w:uiPriority w:val="99"/>
    <w:rsid w:val="00F25C66"/>
    <w:pPr>
      <w:widowControl/>
      <w:spacing w:before="100" w:beforeAutospacing="1" w:after="100" w:afterAutospacing="1" w:line="240" w:lineRule="auto"/>
      <w:ind w:firstLineChars="0" w:firstLine="0"/>
      <w:jc w:val="left"/>
    </w:pPr>
    <w:rPr>
      <w:rFonts w:ascii="楷体_GB2312" w:eastAsia="楷体_GB2312" w:hAnsi="宋体" w:cs="宋体"/>
      <w:color w:val="000000"/>
      <w:kern w:val="0"/>
      <w:sz w:val="18"/>
      <w:szCs w:val="18"/>
    </w:rPr>
  </w:style>
  <w:style w:type="paragraph" w:customStyle="1" w:styleId="font7">
    <w:name w:val="font7"/>
    <w:basedOn w:val="Normal"/>
    <w:uiPriority w:val="99"/>
    <w:rsid w:val="00F25C66"/>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5">
    <w:name w:val="xl65"/>
    <w:basedOn w:val="Normal"/>
    <w:uiPriority w:val="99"/>
    <w:rsid w:val="00F25C66"/>
    <w:pPr>
      <w:widowControl/>
      <w:spacing w:before="100" w:beforeAutospacing="1" w:after="100" w:afterAutospacing="1" w:line="240" w:lineRule="auto"/>
      <w:ind w:firstLineChars="0" w:firstLine="0"/>
      <w:jc w:val="left"/>
    </w:pPr>
    <w:rPr>
      <w:rFonts w:ascii="楷体" w:eastAsia="楷体" w:hAnsi="楷体" w:cs="宋体"/>
      <w:kern w:val="0"/>
      <w:sz w:val="18"/>
      <w:szCs w:val="18"/>
    </w:rPr>
  </w:style>
  <w:style w:type="paragraph" w:customStyle="1" w:styleId="xl66">
    <w:name w:val="xl66"/>
    <w:basedOn w:val="Normal"/>
    <w:uiPriority w:val="99"/>
    <w:rsid w:val="00F25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kern w:val="0"/>
      <w:sz w:val="18"/>
      <w:szCs w:val="18"/>
    </w:rPr>
  </w:style>
  <w:style w:type="paragraph" w:customStyle="1" w:styleId="xl67">
    <w:name w:val="xl67"/>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kern w:val="0"/>
      <w:sz w:val="18"/>
      <w:szCs w:val="18"/>
    </w:rPr>
  </w:style>
  <w:style w:type="paragraph" w:customStyle="1" w:styleId="xl68">
    <w:name w:val="xl68"/>
    <w:basedOn w:val="Normal"/>
    <w:uiPriority w:val="99"/>
    <w:rsid w:val="00F25C66"/>
    <w:pPr>
      <w:widowControl/>
      <w:pBdr>
        <w:top w:val="single" w:sz="4" w:space="0" w:color="auto"/>
        <w:left w:val="single" w:sz="4" w:space="0" w:color="auto"/>
      </w:pBdr>
      <w:spacing w:before="100" w:beforeAutospacing="1" w:after="100" w:afterAutospacing="1" w:line="240" w:lineRule="auto"/>
      <w:ind w:firstLineChars="0" w:firstLine="0"/>
      <w:jc w:val="left"/>
      <w:textAlignment w:val="center"/>
    </w:pPr>
    <w:rPr>
      <w:kern w:val="0"/>
      <w:sz w:val="20"/>
      <w:szCs w:val="20"/>
    </w:rPr>
  </w:style>
  <w:style w:type="paragraph" w:customStyle="1" w:styleId="xl69">
    <w:name w:val="xl69"/>
    <w:basedOn w:val="Normal"/>
    <w:uiPriority w:val="99"/>
    <w:rsid w:val="00F25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kern w:val="0"/>
      <w:sz w:val="18"/>
      <w:szCs w:val="18"/>
    </w:rPr>
  </w:style>
  <w:style w:type="paragraph" w:customStyle="1" w:styleId="xl70">
    <w:name w:val="xl70"/>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kern w:val="0"/>
      <w:sz w:val="20"/>
      <w:szCs w:val="20"/>
    </w:rPr>
  </w:style>
  <w:style w:type="paragraph" w:customStyle="1" w:styleId="xl71">
    <w:name w:val="xl71"/>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18"/>
      <w:szCs w:val="18"/>
    </w:rPr>
  </w:style>
  <w:style w:type="paragraph" w:customStyle="1" w:styleId="xl72">
    <w:name w:val="xl72"/>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楷体" w:eastAsia="楷体" w:hAnsi="楷体" w:cs="宋体"/>
      <w:kern w:val="0"/>
      <w:sz w:val="18"/>
      <w:szCs w:val="18"/>
    </w:rPr>
  </w:style>
  <w:style w:type="paragraph" w:customStyle="1" w:styleId="xl73">
    <w:name w:val="xl73"/>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Cs w:val="21"/>
    </w:rPr>
  </w:style>
  <w:style w:type="paragraph" w:customStyle="1" w:styleId="xl74">
    <w:name w:val="xl74"/>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Cs w:val="21"/>
    </w:rPr>
  </w:style>
  <w:style w:type="paragraph" w:customStyle="1" w:styleId="xl75">
    <w:name w:val="xl75"/>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楷体_GB2312" w:eastAsia="楷体_GB2312" w:hAnsi="宋体" w:cs="宋体"/>
      <w:kern w:val="0"/>
      <w:sz w:val="18"/>
      <w:szCs w:val="18"/>
    </w:rPr>
  </w:style>
  <w:style w:type="paragraph" w:customStyle="1" w:styleId="xl76">
    <w:name w:val="xl76"/>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kern w:val="0"/>
      <w:sz w:val="18"/>
      <w:szCs w:val="18"/>
    </w:rPr>
  </w:style>
  <w:style w:type="paragraph" w:customStyle="1" w:styleId="xl77">
    <w:name w:val="xl77"/>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楷体_GB2312" w:eastAsia="楷体_GB2312" w:hAnsi="宋体" w:cs="宋体"/>
      <w:kern w:val="0"/>
      <w:sz w:val="18"/>
      <w:szCs w:val="18"/>
    </w:rPr>
  </w:style>
  <w:style w:type="paragraph" w:customStyle="1" w:styleId="xl78">
    <w:name w:val="xl78"/>
    <w:basedOn w:val="Normal"/>
    <w:uiPriority w:val="99"/>
    <w:rsid w:val="00F25C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楷体_GB2312" w:eastAsia="楷体_GB2312" w:hAnsi="宋体" w:cs="宋体"/>
      <w:kern w:val="0"/>
      <w:sz w:val="18"/>
      <w:szCs w:val="18"/>
    </w:rPr>
  </w:style>
  <w:style w:type="paragraph" w:customStyle="1" w:styleId="xl79">
    <w:name w:val="xl79"/>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4"/>
      <w:szCs w:val="24"/>
    </w:rPr>
  </w:style>
  <w:style w:type="paragraph" w:customStyle="1" w:styleId="xl80">
    <w:name w:val="xl80"/>
    <w:basedOn w:val="Normal"/>
    <w:uiPriority w:val="99"/>
    <w:rsid w:val="00F25C66"/>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楷体" w:eastAsia="楷体" w:hAnsi="楷体" w:cs="宋体"/>
      <w:kern w:val="0"/>
      <w:sz w:val="18"/>
      <w:szCs w:val="18"/>
    </w:rPr>
  </w:style>
  <w:style w:type="paragraph" w:customStyle="1" w:styleId="xl81">
    <w:name w:val="xl81"/>
    <w:basedOn w:val="Normal"/>
    <w:uiPriority w:val="99"/>
    <w:rsid w:val="00F25C66"/>
    <w:pPr>
      <w:widowControl/>
      <w:pBdr>
        <w:left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楷体_GB2312" w:eastAsia="楷体_GB2312" w:hAnsi="宋体" w:cs="宋体"/>
      <w:kern w:val="0"/>
      <w:sz w:val="18"/>
      <w:szCs w:val="18"/>
    </w:rPr>
  </w:style>
  <w:style w:type="paragraph" w:customStyle="1" w:styleId="xl82">
    <w:name w:val="xl82"/>
    <w:basedOn w:val="Normal"/>
    <w:uiPriority w:val="99"/>
    <w:rsid w:val="00F25C66"/>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楷体_GB2312" w:eastAsia="楷体_GB2312" w:hAnsi="宋体" w:cs="宋体"/>
      <w:kern w:val="0"/>
      <w:sz w:val="18"/>
      <w:szCs w:val="18"/>
    </w:rPr>
  </w:style>
  <w:style w:type="paragraph" w:customStyle="1" w:styleId="xl83">
    <w:name w:val="xl83"/>
    <w:basedOn w:val="Normal"/>
    <w:uiPriority w:val="99"/>
    <w:rsid w:val="00F25C66"/>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楷体_GB2312" w:eastAsia="楷体_GB2312" w:hAnsi="宋体" w:cs="宋体"/>
      <w:kern w:val="0"/>
      <w:sz w:val="18"/>
      <w:szCs w:val="18"/>
    </w:rPr>
  </w:style>
  <w:style w:type="paragraph" w:customStyle="1" w:styleId="xl84">
    <w:name w:val="xl84"/>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5">
    <w:name w:val="xl85"/>
    <w:basedOn w:val="Normal"/>
    <w:uiPriority w:val="99"/>
    <w:rsid w:val="00F25C66"/>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6">
    <w:name w:val="xl86"/>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7">
    <w:name w:val="xl87"/>
    <w:basedOn w:val="Normal"/>
    <w:uiPriority w:val="99"/>
    <w:rsid w:val="00F25C66"/>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8">
    <w:name w:val="xl88"/>
    <w:basedOn w:val="Normal"/>
    <w:uiPriority w:val="99"/>
    <w:rsid w:val="00F25C66"/>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18"/>
      <w:szCs w:val="18"/>
    </w:rPr>
  </w:style>
  <w:style w:type="paragraph" w:customStyle="1" w:styleId="xl89">
    <w:name w:val="xl89"/>
    <w:basedOn w:val="Normal"/>
    <w:uiPriority w:val="99"/>
    <w:rsid w:val="00F25C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90">
    <w:name w:val="xl90"/>
    <w:basedOn w:val="Normal"/>
    <w:uiPriority w:val="99"/>
    <w:rsid w:val="00F25C66"/>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18"/>
      <w:szCs w:val="18"/>
    </w:rPr>
  </w:style>
  <w:style w:type="paragraph" w:customStyle="1" w:styleId="xl91">
    <w:name w:val="xl91"/>
    <w:basedOn w:val="Normal"/>
    <w:uiPriority w:val="99"/>
    <w:rsid w:val="00F25C66"/>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18"/>
      <w:szCs w:val="18"/>
    </w:rPr>
  </w:style>
  <w:style w:type="paragraph" w:customStyle="1" w:styleId="xl92">
    <w:name w:val="xl92"/>
    <w:basedOn w:val="Normal"/>
    <w:uiPriority w:val="99"/>
    <w:rsid w:val="00F25C66"/>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kern w:val="0"/>
      <w:sz w:val="18"/>
      <w:szCs w:val="18"/>
    </w:rPr>
  </w:style>
  <w:style w:type="paragraph" w:customStyle="1" w:styleId="xl93">
    <w:name w:val="xl93"/>
    <w:basedOn w:val="Normal"/>
    <w:uiPriority w:val="99"/>
    <w:rsid w:val="00F25C66"/>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楷体_GB2312" w:eastAsia="楷体_GB2312" w:hAnsi="宋体" w:cs="宋体"/>
      <w:kern w:val="0"/>
      <w:sz w:val="18"/>
      <w:szCs w:val="18"/>
    </w:rPr>
  </w:style>
  <w:style w:type="paragraph" w:customStyle="1" w:styleId="xl94">
    <w:name w:val="xl94"/>
    <w:basedOn w:val="Normal"/>
    <w:uiPriority w:val="99"/>
    <w:rsid w:val="00F25C66"/>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楷体_GB2312" w:eastAsia="楷体_GB2312" w:hAnsi="宋体" w:cs="宋体"/>
      <w:kern w:val="0"/>
      <w:sz w:val="18"/>
      <w:szCs w:val="18"/>
    </w:rPr>
  </w:style>
  <w:style w:type="paragraph" w:customStyle="1" w:styleId="xl95">
    <w:name w:val="xl95"/>
    <w:basedOn w:val="Normal"/>
    <w:uiPriority w:val="99"/>
    <w:rsid w:val="00F25C66"/>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楷体_GB2312" w:eastAsia="楷体_GB2312" w:hAnsi="宋体" w:cs="宋体"/>
      <w:kern w:val="0"/>
      <w:sz w:val="18"/>
      <w:szCs w:val="18"/>
    </w:rPr>
  </w:style>
  <w:style w:type="paragraph" w:customStyle="1" w:styleId="xl96">
    <w:name w:val="xl96"/>
    <w:basedOn w:val="Normal"/>
    <w:uiPriority w:val="99"/>
    <w:rsid w:val="00F25C66"/>
    <w:pPr>
      <w:widowControl/>
      <w:pBdr>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楷体" w:eastAsia="楷体" w:hAnsi="楷体" w:cs="宋体"/>
      <w:kern w:val="0"/>
      <w:sz w:val="18"/>
      <w:szCs w:val="18"/>
    </w:rPr>
  </w:style>
  <w:style w:type="paragraph" w:customStyle="1" w:styleId="xl97">
    <w:name w:val="xl97"/>
    <w:basedOn w:val="Normal"/>
    <w:uiPriority w:val="99"/>
    <w:rsid w:val="00F25C66"/>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楷体" w:eastAsia="楷体" w:hAnsi="楷体" w:cs="宋体"/>
      <w:kern w:val="0"/>
      <w:sz w:val="18"/>
      <w:szCs w:val="18"/>
    </w:rPr>
  </w:style>
  <w:style w:type="character" w:customStyle="1" w:styleId="a0">
    <w:name w:val="正文文本 字符"/>
    <w:basedOn w:val="DefaultParagraphFont"/>
    <w:uiPriority w:val="99"/>
    <w:semiHidden/>
    <w:rsid w:val="00F25C66"/>
    <w:rPr>
      <w:rFonts w:eastAsia="宋体" w:cs="Times New Roman"/>
      <w:sz w:val="28"/>
    </w:rPr>
  </w:style>
  <w:style w:type="character" w:customStyle="1" w:styleId="21">
    <w:name w:val="正文文本 2 字符"/>
    <w:basedOn w:val="DefaultParagraphFont"/>
    <w:uiPriority w:val="99"/>
    <w:semiHidden/>
    <w:rsid w:val="00F25C66"/>
    <w:rPr>
      <w:rFonts w:eastAsia="宋体" w:cs="Times New Roman"/>
      <w:sz w:val="28"/>
    </w:rPr>
  </w:style>
  <w:style w:type="paragraph" w:customStyle="1" w:styleId="CharCharCharCharCharCharChar">
    <w:name w:val="Char Char Char Char Char Char Char"/>
    <w:basedOn w:val="Normal"/>
    <w:uiPriority w:val="99"/>
    <w:rsid w:val="00F25C66"/>
    <w:pPr>
      <w:spacing w:line="240" w:lineRule="auto"/>
      <w:ind w:firstLineChars="0" w:firstLine="0"/>
    </w:pPr>
    <w:rPr>
      <w:rFonts w:eastAsia="仿宋_GB2312"/>
      <w:sz w:val="32"/>
      <w:szCs w:val="21"/>
    </w:rPr>
  </w:style>
  <w:style w:type="character" w:customStyle="1" w:styleId="font11">
    <w:name w:val="font11"/>
    <w:basedOn w:val="DefaultParagraphFont"/>
    <w:uiPriority w:val="99"/>
    <w:rsid w:val="00F25C66"/>
    <w:rPr>
      <w:rFonts w:ascii="宋体" w:eastAsia="宋体" w:hAnsi="宋体" w:cs="宋体"/>
      <w:color w:val="000000"/>
      <w:sz w:val="18"/>
      <w:szCs w:val="18"/>
      <w:u w:val="none"/>
    </w:rPr>
  </w:style>
  <w:style w:type="character" w:customStyle="1" w:styleId="font31">
    <w:name w:val="font31"/>
    <w:basedOn w:val="DefaultParagraphFont"/>
    <w:uiPriority w:val="99"/>
    <w:rsid w:val="00F25C66"/>
    <w:rPr>
      <w:rFonts w:ascii="Times New Roman" w:hAnsi="Times New Roman" w:cs="Times New Roman"/>
      <w:color w:val="000000"/>
      <w:sz w:val="18"/>
      <w:szCs w:val="18"/>
      <w:u w:val="none"/>
    </w:rPr>
  </w:style>
  <w:style w:type="character" w:customStyle="1" w:styleId="font41">
    <w:name w:val="font41"/>
    <w:basedOn w:val="DefaultParagraphFont"/>
    <w:uiPriority w:val="99"/>
    <w:rsid w:val="00F25C66"/>
    <w:rPr>
      <w:rFonts w:ascii="宋体" w:eastAsia="宋体" w:hAnsi="宋体" w:cs="宋体"/>
      <w:color w:val="000000"/>
      <w:sz w:val="18"/>
      <w:szCs w:val="18"/>
      <w:u w:val="none"/>
    </w:rPr>
  </w:style>
  <w:style w:type="character" w:customStyle="1" w:styleId="font21">
    <w:name w:val="font21"/>
    <w:basedOn w:val="DefaultParagraphFont"/>
    <w:uiPriority w:val="99"/>
    <w:rsid w:val="00F25C66"/>
    <w:rPr>
      <w:rFonts w:ascii="Times New Roman" w:hAnsi="Times New Roman" w:cs="Times New Roman"/>
      <w:color w:val="000000"/>
      <w:sz w:val="21"/>
      <w:szCs w:val="21"/>
      <w:u w:val="none"/>
    </w:rPr>
  </w:style>
  <w:style w:type="character" w:customStyle="1" w:styleId="font01">
    <w:name w:val="font01"/>
    <w:basedOn w:val="DefaultParagraphFont"/>
    <w:uiPriority w:val="99"/>
    <w:rsid w:val="00F25C66"/>
    <w:rPr>
      <w:rFonts w:ascii="Times New Roman" w:hAnsi="Times New Roman" w:cs="Times New Roman"/>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4.jpeg"/><Relationship Id="rId34" Type="http://schemas.openxmlformats.org/officeDocument/2006/relationships/oleObject" Target="embeddings/oleObject2.bin"/><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image" Target="media/image8.jpeg"/><Relationship Id="rId33"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image" Target="media/image3.jpeg"/><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7.jpeg"/><Relationship Id="rId32"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2.jpeg"/><Relationship Id="rId31"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63</Pages>
  <Words>5161</Words>
  <Characters>29418</Characters>
  <Application>Microsoft Office Outlook</Application>
  <DocSecurity>0</DocSecurity>
  <Lines>0</Lines>
  <Paragraphs>0</Paragraphs>
  <ScaleCrop>false</ScaleCrop>
  <Company>jujumao.org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jujumao</dc:creator>
  <cp:keywords/>
  <dc:description/>
  <cp:lastModifiedBy>Administratorss</cp:lastModifiedBy>
  <cp:revision>243</cp:revision>
  <cp:lastPrinted>2021-03-25T08:18:00Z</cp:lastPrinted>
  <dcterms:created xsi:type="dcterms:W3CDTF">2020-12-31T04:08:00Z</dcterms:created>
  <dcterms:modified xsi:type="dcterms:W3CDTF">2021-03-26T01:38:00Z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E6A5576FC56E4B1FA2DBD1C683D799EE</vt:lpwstr>
  </property>
</Properties>
</file>