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湘桥区</w:t>
      </w:r>
      <w:r>
        <w:rPr>
          <w:rFonts w:hint="eastAsia" w:ascii="方正小标宋简体" w:hAnsi="方正小标宋简体" w:eastAsia="方正小标宋简体" w:cs="方正小标宋简体"/>
          <w:sz w:val="44"/>
          <w:szCs w:val="44"/>
        </w:rPr>
        <w:t>农业生产社会化服务农机设备购置</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奖补</w:t>
      </w:r>
      <w:r>
        <w:rPr>
          <w:rFonts w:hint="eastAsia" w:ascii="方正小标宋简体" w:hAnsi="方正小标宋简体" w:eastAsia="方正小标宋简体" w:cs="方正小标宋简体"/>
          <w:sz w:val="44"/>
          <w:szCs w:val="44"/>
          <w:lang w:val="en-US" w:eastAsia="zh-CN"/>
        </w:rPr>
        <w:t>方案</w:t>
      </w:r>
    </w:p>
    <w:p>
      <w:pPr>
        <w:jc w:val="left"/>
        <w:rPr>
          <w:rFonts w:hint="eastAsia"/>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坚持以习近平新时代中国特色社会主义思想为指导，全面贯彻党的十九大和十九届二中、三中、四中、五中全会精神，贯彻落实中央经济工作会议、中央农村工作会议及省委十二届十一、十二、十三次全会精神，认真贯彻落实广东省农业农村厅《加快发展广东农业社会化服务的指导意见》（粤农农〔2021〕270 号）和《潮州市湘桥区农业生产托管服务中心服务主体遴选方案》要求，支持农业社会化服务经营主体购置使用先进适用的农业机械，满足我区农业社会化服务的需要，为实施乡村振兴战略、推进农业农村现代化提供坚实支撑。</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二、奖补对象</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奖补对象为湘桥区</w:t>
      </w:r>
      <w:r>
        <w:rPr>
          <w:rFonts w:hint="eastAsia" w:ascii="仿宋" w:hAnsi="仿宋" w:eastAsia="仿宋" w:cs="仿宋"/>
          <w:sz w:val="32"/>
          <w:szCs w:val="32"/>
        </w:rPr>
        <w:t>农业生产托管</w:t>
      </w:r>
      <w:r>
        <w:rPr>
          <w:rFonts w:hint="eastAsia" w:ascii="仿宋" w:hAnsi="仿宋" w:eastAsia="仿宋" w:cs="仿宋"/>
          <w:sz w:val="32"/>
          <w:szCs w:val="32"/>
          <w:lang w:eastAsia="zh-CN"/>
        </w:rPr>
        <w:t>服务</w:t>
      </w:r>
      <w:r>
        <w:rPr>
          <w:rFonts w:hint="eastAsia" w:ascii="仿宋" w:hAnsi="仿宋" w:eastAsia="仿宋" w:cs="仿宋"/>
          <w:sz w:val="32"/>
          <w:szCs w:val="32"/>
        </w:rPr>
        <w:t>中心服务主体</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三、奖补机具范围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从全国农机购置补贴机具种类范围选取了15大类41个小类，160个品目（附件1），优先保障粮食生产以及支持农业绿色发展和数字化发展所需机具的补贴需要。</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四、奖补金额和资金用途</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安排20万元奖补区</w:t>
      </w:r>
      <w:r>
        <w:rPr>
          <w:rFonts w:hint="eastAsia" w:ascii="仿宋" w:hAnsi="仿宋" w:eastAsia="仿宋" w:cs="仿宋"/>
          <w:sz w:val="32"/>
          <w:szCs w:val="32"/>
        </w:rPr>
        <w:t>农业生产托管</w:t>
      </w:r>
      <w:r>
        <w:rPr>
          <w:rFonts w:hint="eastAsia" w:ascii="仿宋" w:hAnsi="仿宋" w:eastAsia="仿宋" w:cs="仿宋"/>
          <w:sz w:val="32"/>
          <w:szCs w:val="32"/>
          <w:lang w:eastAsia="zh-CN"/>
        </w:rPr>
        <w:t>服务</w:t>
      </w:r>
      <w:r>
        <w:rPr>
          <w:rFonts w:hint="eastAsia" w:ascii="仿宋" w:hAnsi="仿宋" w:eastAsia="仿宋" w:cs="仿宋"/>
          <w:sz w:val="32"/>
          <w:szCs w:val="32"/>
        </w:rPr>
        <w:t>中心服务主体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每个</w:t>
      </w:r>
      <w:r>
        <w:rPr>
          <w:rFonts w:hint="eastAsia" w:ascii="仿宋" w:hAnsi="仿宋" w:eastAsia="仿宋" w:cs="仿宋"/>
          <w:sz w:val="32"/>
          <w:szCs w:val="32"/>
        </w:rPr>
        <w:t>服务主体</w:t>
      </w:r>
      <w:r>
        <w:rPr>
          <w:rFonts w:hint="eastAsia" w:ascii="仿宋" w:hAnsi="仿宋" w:eastAsia="仿宋" w:cs="仿宋"/>
          <w:sz w:val="32"/>
          <w:szCs w:val="32"/>
          <w:lang w:val="en-US" w:eastAsia="zh-CN"/>
        </w:rPr>
        <w:t>奖补资金10万元，</w:t>
      </w:r>
      <w:r>
        <w:rPr>
          <w:rFonts w:hint="eastAsia" w:ascii="仿宋" w:hAnsi="仿宋" w:eastAsia="仿宋" w:cs="仿宋"/>
          <w:sz w:val="32"/>
          <w:szCs w:val="32"/>
        </w:rPr>
        <w:t>其中财政补助资金不高于项目总投资的50%</w:t>
      </w:r>
      <w:r>
        <w:rPr>
          <w:rFonts w:hint="eastAsia" w:ascii="仿宋" w:hAnsi="仿宋" w:eastAsia="仿宋" w:cs="仿宋"/>
          <w:sz w:val="32"/>
          <w:szCs w:val="32"/>
          <w:lang w:eastAsia="zh-CN"/>
        </w:rPr>
        <w:t>，每个项目</w:t>
      </w:r>
      <w:r>
        <w:rPr>
          <w:rFonts w:hint="eastAsia" w:ascii="仿宋" w:hAnsi="仿宋" w:eastAsia="仿宋" w:cs="仿宋"/>
          <w:sz w:val="32"/>
          <w:szCs w:val="32"/>
        </w:rPr>
        <w:t>总投资</w:t>
      </w:r>
      <w:r>
        <w:rPr>
          <w:rFonts w:hint="eastAsia" w:ascii="仿宋" w:hAnsi="仿宋" w:eastAsia="仿宋" w:cs="仿宋"/>
          <w:sz w:val="32"/>
          <w:szCs w:val="32"/>
          <w:lang w:eastAsia="zh-CN"/>
        </w:rPr>
        <w:t>不低于</w:t>
      </w:r>
      <w:r>
        <w:rPr>
          <w:rFonts w:hint="eastAsia" w:ascii="仿宋" w:hAnsi="仿宋" w:eastAsia="仿宋" w:cs="仿宋"/>
          <w:sz w:val="32"/>
          <w:szCs w:val="32"/>
          <w:lang w:val="en-US" w:eastAsia="zh-CN"/>
        </w:rPr>
        <w:t>20万元。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奖补财政资金主要用于支持购置先进适用农业机械，服务我区农业社会化服务需要。</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建立农业生产托管服务中心1个；扶持培育社会化服务主体一批；农户满意度90%以上；资金发放时效及时。</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项目的申报、评审和下达、验收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填报《</w:t>
      </w:r>
      <w:r>
        <w:rPr>
          <w:rFonts w:hint="eastAsia" w:ascii="仿宋" w:hAnsi="仿宋" w:eastAsia="仿宋" w:cs="仿宋"/>
          <w:sz w:val="32"/>
          <w:szCs w:val="32"/>
        </w:rPr>
        <w:t>项目申报</w:t>
      </w:r>
      <w:r>
        <w:rPr>
          <w:rFonts w:hint="eastAsia" w:ascii="仿宋" w:hAnsi="仿宋" w:eastAsia="仿宋" w:cs="仿宋"/>
          <w:sz w:val="32"/>
          <w:szCs w:val="32"/>
          <w:lang w:val="en-US" w:eastAsia="zh-CN"/>
        </w:rPr>
        <w:t>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按照项目的任务组织申报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填报《项目申报书》（附件2），连同“证明材料”，经项目所在镇（街道）审核同意后，上报区农业农村局经管股（一式三份，并将申报材料电子版发送到</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"mailto:czxqjgg@163.com）。"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czxqjgg@163.com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证明材料包括：1.法人营业执照复印件、法人身份证；2.银行开户许可证复印件；3. 2021年度或报名截止日前6个月内仼意3个月或以上财务报告（表）和基本开户银行出具的银行资信证明；4. 服务主体技术力量佐证材料，服务团队名单；5.社会化服务质量及业绩材料；6. 社会化服务用户满意度情况；7.办公场地租赁合同或购买协议等材料；8.相关组织机构、管理制度等材料；9.获得荣誉证书等其他能增加竞争力的材料；10.其他能够反映办公、生产、经营场面情况的照片材料。 11.申报材料真实性承诺书。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（二）实施时间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项目实施时间2022年11月1日-12月30日。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项目评审和下达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区农业农村局组织</w:t>
      </w:r>
      <w:r>
        <w:rPr>
          <w:rFonts w:hint="eastAsia" w:ascii="仿宋" w:hAnsi="仿宋" w:eastAsia="仿宋" w:cs="仿宋"/>
          <w:sz w:val="32"/>
          <w:szCs w:val="32"/>
          <w:lang w:val="en-US" w:eastAsia="zh-CN"/>
        </w:rPr>
        <w:t>评审小组</w:t>
      </w:r>
      <w:r>
        <w:rPr>
          <w:rFonts w:hint="eastAsia" w:ascii="仿宋" w:hAnsi="仿宋" w:eastAsia="仿宋" w:cs="仿宋"/>
          <w:sz w:val="32"/>
          <w:szCs w:val="32"/>
        </w:rPr>
        <w:t>对项目进行评审。根据评审结果</w:t>
      </w:r>
      <w:r>
        <w:rPr>
          <w:rFonts w:hint="eastAsia" w:ascii="仿宋_GB2312" w:hAnsi="仿宋_GB2312" w:eastAsia="仿宋_GB2312" w:cs="仿宋_GB2312"/>
          <w:color w:val="auto"/>
          <w:kern w:val="0"/>
          <w:sz w:val="32"/>
          <w:szCs w:val="32"/>
        </w:rPr>
        <w:t>报局领导班子会议审议通过后</w:t>
      </w:r>
      <w:r>
        <w:rPr>
          <w:rFonts w:hint="eastAsia" w:ascii="仿宋" w:hAnsi="仿宋" w:eastAsia="仿宋" w:cs="仿宋"/>
          <w:sz w:val="32"/>
          <w:szCs w:val="32"/>
        </w:rPr>
        <w:t>下达项目建设计划。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项目验收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项目完成后，项目单位申请验收。区农业农村局组织对项目的</w:t>
      </w:r>
      <w:r>
        <w:rPr>
          <w:rFonts w:hint="eastAsia" w:ascii="仿宋" w:hAnsi="仿宋" w:eastAsia="仿宋" w:cs="仿宋"/>
          <w:sz w:val="32"/>
          <w:szCs w:val="32"/>
          <w:lang w:val="en-US" w:eastAsia="zh-CN"/>
        </w:rPr>
        <w:t>实施</w:t>
      </w:r>
      <w:r>
        <w:rPr>
          <w:rFonts w:hint="eastAsia" w:ascii="仿宋" w:hAnsi="仿宋" w:eastAsia="仿宋" w:cs="仿宋"/>
          <w:sz w:val="32"/>
          <w:szCs w:val="32"/>
        </w:rPr>
        <w:t>情况进行验收</w:t>
      </w:r>
      <w:r>
        <w:rPr>
          <w:rFonts w:hint="eastAsia" w:ascii="仿宋" w:hAnsi="仿宋" w:eastAsia="仿宋" w:cs="仿宋"/>
          <w:sz w:val="32"/>
          <w:szCs w:val="32"/>
          <w:lang w:eastAsia="zh-CN"/>
        </w:rPr>
        <w:t>。</w:t>
      </w:r>
      <w:r>
        <w:rPr>
          <w:rFonts w:hint="eastAsia" w:ascii="仿宋" w:hAnsi="仿宋" w:eastAsia="仿宋" w:cs="仿宋"/>
          <w:sz w:val="32"/>
          <w:szCs w:val="32"/>
        </w:rPr>
        <w:t>项目通过验收的，</w:t>
      </w:r>
      <w:r>
        <w:rPr>
          <w:rFonts w:hint="eastAsia" w:ascii="仿宋" w:hAnsi="仿宋" w:eastAsia="仿宋" w:cs="仿宋"/>
          <w:sz w:val="32"/>
          <w:szCs w:val="32"/>
          <w:lang w:val="en-US" w:eastAsia="zh-CN"/>
        </w:rPr>
        <w:t>专项</w:t>
      </w:r>
      <w:r>
        <w:rPr>
          <w:rFonts w:hint="eastAsia" w:ascii="仿宋" w:hAnsi="仿宋" w:eastAsia="仿宋" w:cs="仿宋"/>
          <w:sz w:val="32"/>
          <w:szCs w:val="32"/>
        </w:rPr>
        <w:t>资金一次性拨给项目实施单位。</w:t>
      </w:r>
    </w:p>
    <w:p>
      <w:pPr>
        <w:pStyle w:val="2"/>
        <w:rPr>
          <w:rFonts w:hint="eastAsia"/>
        </w:rPr>
      </w:pPr>
    </w:p>
    <w:p>
      <w:pPr>
        <w:pStyle w:val="2"/>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潮州市湘桥区农业农村局</w:t>
      </w:r>
    </w:p>
    <w:p>
      <w:pPr>
        <w:pStyle w:val="2"/>
        <w:jc w:val="right"/>
        <w:rPr>
          <w:rFonts w:hint="default"/>
          <w:lang w:val="en-US" w:eastAsia="zh-CN"/>
        </w:rPr>
      </w:pPr>
      <w:r>
        <w:rPr>
          <w:rFonts w:hint="eastAsia" w:ascii="仿宋" w:hAnsi="仿宋" w:eastAsia="仿宋" w:cs="仿宋"/>
          <w:sz w:val="32"/>
          <w:szCs w:val="32"/>
          <w:lang w:val="en-US" w:eastAsia="zh-CN"/>
        </w:rPr>
        <w:t>2022年11月28</w:t>
      </w:r>
      <w:bookmarkStart w:id="0" w:name="_GoBack"/>
      <w:bookmarkEnd w:id="0"/>
      <w:r>
        <w:rPr>
          <w:rFonts w:hint="eastAsia" w:ascii="仿宋" w:hAnsi="仿宋" w:eastAsia="仿宋" w:cs="仿宋"/>
          <w:sz w:val="32"/>
          <w:szCs w:val="32"/>
          <w:lang w:val="en-US" w:eastAsia="zh-CN"/>
        </w:rPr>
        <w:t>日</w:t>
      </w: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YmViZDhmNmU4ZDU2ZjYwNGQyMjQxZjU0YzZkMWMifQ=="/>
  </w:docVars>
  <w:rsids>
    <w:rsidRoot w:val="18D54323"/>
    <w:rsid w:val="00E645F8"/>
    <w:rsid w:val="03162A63"/>
    <w:rsid w:val="17FE2362"/>
    <w:rsid w:val="18D54323"/>
    <w:rsid w:val="1C033E58"/>
    <w:rsid w:val="200F12D4"/>
    <w:rsid w:val="25961896"/>
    <w:rsid w:val="26617871"/>
    <w:rsid w:val="2DC37322"/>
    <w:rsid w:val="31C55AD3"/>
    <w:rsid w:val="33555327"/>
    <w:rsid w:val="38FD14CD"/>
    <w:rsid w:val="3B6D3965"/>
    <w:rsid w:val="3C6F1A40"/>
    <w:rsid w:val="41955AC8"/>
    <w:rsid w:val="5B21454D"/>
    <w:rsid w:val="613B7998"/>
    <w:rsid w:val="628F44FF"/>
    <w:rsid w:val="67A37C3A"/>
    <w:rsid w:val="7812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0" w:lineRule="atLeast"/>
      <w:ind w:firstLine="0" w:firstLineChars="0"/>
      <w:jc w:val="center"/>
    </w:pPr>
    <w:rPr>
      <w:rFonts w:ascii="Times New Roman" w:hAnsi="Times New Roman"/>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character" w:customStyle="1" w:styleId="12">
    <w:name w:val="hover31"/>
    <w:basedOn w:val="7"/>
    <w:qFormat/>
    <w:uiPriority w:val="0"/>
    <w:rPr>
      <w:b/>
      <w:bCs/>
      <w:color w:val="036F3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2022-10-17T06:58:00Z</dcterms:created>
  <dc:creator>延一</dc:creator>
  <cp:lastModifiedBy>延一</cp:lastModifiedBy>
  <dcterms:modified xsi:type="dcterms:W3CDTF">2022-11-28T04:11:56Z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977F86E5F3B14CF3B9FF302FF712E5D2</vt:lpwstr>
  </property>
</Properties>
</file>