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kern w:val="0"/>
          <w:sz w:val="32"/>
          <w:szCs w:val="32"/>
          <w:lang w:eastAsia="zh-CN"/>
        </w:rPr>
      </w:pPr>
    </w:p>
    <w:p>
      <w:pPr>
        <w:jc w:val="left"/>
        <w:rPr>
          <w:rFonts w:hint="eastAsia" w:ascii="仿宋" w:hAnsi="仿宋" w:eastAsia="仿宋" w:cs="仿宋"/>
          <w:color w:val="000000" w:themeColor="text1"/>
          <w:kern w:val="0"/>
          <w:sz w:val="32"/>
          <w:szCs w:val="32"/>
          <w:lang w:eastAsia="zh-CN"/>
          <w14:textFill>
            <w14:solidFill>
              <w14:schemeClr w14:val="tx1"/>
            </w14:solidFill>
          </w14:textFill>
        </w:rPr>
      </w:pPr>
      <w:bookmarkStart w:id="1" w:name="_GoBack"/>
      <w:r>
        <w:rPr>
          <w:rFonts w:hint="eastAsia" w:ascii="仿宋" w:hAnsi="仿宋" w:eastAsia="仿宋" w:cs="仿宋"/>
          <w:color w:val="000000" w:themeColor="text1"/>
          <w:kern w:val="0"/>
          <w:sz w:val="32"/>
          <w:szCs w:val="32"/>
          <w:lang w:eastAsia="zh-CN"/>
          <w14:textFill>
            <w14:solidFill>
              <w14:schemeClr w14:val="tx1"/>
            </w14:solidFill>
          </w14:textFill>
        </w:rPr>
        <w:t>附件：</w:t>
      </w:r>
    </w:p>
    <w:bookmarkEnd w:id="1"/>
    <w:p>
      <w:pPr>
        <w:spacing w:line="580" w:lineRule="exact"/>
        <w:jc w:val="center"/>
        <w:rPr>
          <w:rFonts w:hint="eastAsia" w:asciiTheme="majorEastAsia" w:hAnsiTheme="majorEastAsia" w:eastAsiaTheme="majorEastAsia" w:cstheme="majorEastAsia"/>
          <w:b/>
          <w:bCs/>
          <w:sz w:val="36"/>
          <w:szCs w:val="36"/>
          <w:lang w:val="en-US" w:eastAsia="zh-CN"/>
        </w:rPr>
      </w:pPr>
    </w:p>
    <w:p>
      <w:pPr>
        <w:spacing w:line="580" w:lineRule="exact"/>
        <w:jc w:val="center"/>
        <w:rPr>
          <w:rFonts w:hint="eastAsia" w:ascii="黑体" w:hAnsi="宋体" w:eastAsia="黑体" w:cs="宋体"/>
          <w:spacing w:val="-20"/>
          <w:kern w:val="0"/>
          <w:sz w:val="36"/>
          <w:szCs w:val="36"/>
        </w:rPr>
      </w:pPr>
      <w:r>
        <w:rPr>
          <w:rFonts w:hint="eastAsia" w:asciiTheme="majorEastAsia" w:hAnsiTheme="majorEastAsia" w:eastAsiaTheme="majorEastAsia" w:cstheme="majorEastAsia"/>
          <w:b/>
          <w:bCs/>
          <w:sz w:val="36"/>
          <w:szCs w:val="36"/>
          <w:lang w:val="en-US" w:eastAsia="zh-CN"/>
        </w:rPr>
        <w:t>潮州市湘桥区农业农村局</w:t>
      </w:r>
      <w:r>
        <w:rPr>
          <w:rFonts w:hint="eastAsia" w:asciiTheme="majorEastAsia" w:hAnsiTheme="majorEastAsia" w:eastAsiaTheme="majorEastAsia" w:cstheme="majorEastAsia"/>
          <w:b/>
          <w:bCs/>
          <w:kern w:val="0"/>
          <w:sz w:val="36"/>
          <w:szCs w:val="36"/>
          <w:lang w:val="zh-CN"/>
        </w:rPr>
        <w:t>涉农资金管理办法（试行）</w:t>
      </w:r>
      <w:r>
        <w:rPr>
          <w:rFonts w:ascii="宋体" w:hAnsi="宋体" w:cs="宋体"/>
          <w:spacing w:val="-20"/>
          <w:kern w:val="0"/>
          <w:sz w:val="36"/>
          <w:szCs w:val="36"/>
        </w:rPr>
        <w:br w:type="textWrapping"/>
      </w:r>
      <w:r>
        <w:rPr>
          <w:rFonts w:ascii="宋体" w:hAnsi="宋体" w:cs="宋体"/>
          <w:spacing w:val="-20"/>
          <w:kern w:val="0"/>
          <w:sz w:val="36"/>
          <w:szCs w:val="36"/>
        </w:rPr>
        <w:t>            </w:t>
      </w:r>
    </w:p>
    <w:p>
      <w:pPr>
        <w:spacing w:line="580" w:lineRule="exact"/>
        <w:ind w:firstLine="2850" w:firstLineChars="950"/>
        <w:rPr>
          <w:rFonts w:hint="eastAsia" w:ascii="黑体" w:hAnsi="宋体" w:eastAsia="黑体" w:cs="宋体"/>
          <w:kern w:val="0"/>
          <w:sz w:val="30"/>
          <w:szCs w:val="30"/>
        </w:rPr>
      </w:pPr>
      <w:r>
        <w:rPr>
          <w:rFonts w:hint="eastAsia" w:ascii="黑体" w:hAnsi="宋体" w:eastAsia="黑体" w:cs="宋体"/>
          <w:kern w:val="0"/>
          <w:sz w:val="30"/>
          <w:szCs w:val="30"/>
        </w:rPr>
        <w:t>第一章   总则</w:t>
      </w:r>
      <w:r>
        <w:rPr>
          <w:rFonts w:hint="eastAsia" w:ascii="黑体" w:hAnsi="宋体" w:eastAsia="黑体" w:cs="宋体"/>
          <w:kern w:val="0"/>
          <w:sz w:val="30"/>
          <w:szCs w:val="30"/>
        </w:rPr>
        <w:br w:type="textWrapping"/>
      </w:r>
      <w:r>
        <w:rPr>
          <w:rFonts w:hint="eastAsia" w:ascii="黑体" w:hAnsi="宋体" w:eastAsia="黑体" w:cs="宋体"/>
          <w:kern w:val="0"/>
          <w:sz w:val="30"/>
          <w:szCs w:val="30"/>
        </w:rPr>
        <w:t>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sz w:val="32"/>
          <w:szCs w:val="32"/>
        </w:rPr>
      </w:pPr>
      <w:r>
        <w:rPr>
          <w:rFonts w:hint="eastAsia" w:ascii="宋体" w:hAnsi="宋体" w:cs="宋体"/>
          <w:b w:val="0"/>
          <w:bCs w:val="0"/>
          <w:kern w:val="0"/>
          <w:sz w:val="30"/>
          <w:szCs w:val="30"/>
          <w:lang w:val="en-US" w:eastAsia="zh-CN"/>
        </w:rPr>
        <w:t xml:space="preserve"> </w:t>
      </w:r>
      <w:r>
        <w:rPr>
          <w:rFonts w:hint="eastAsia" w:ascii="宋体" w:hAnsi="宋体" w:cs="宋体"/>
          <w:b w:val="0"/>
          <w:bCs w:val="0"/>
          <w:kern w:val="0"/>
          <w:sz w:val="30"/>
          <w:szCs w:val="30"/>
        </w:rPr>
        <w:t>第一条</w:t>
      </w:r>
      <w:r>
        <w:rPr>
          <w:rFonts w:hint="eastAsia" w:ascii="仿宋_GB2312" w:hAnsi="宋体" w:eastAsia="仿宋_GB2312" w:cs="宋体"/>
          <w:kern w:val="0"/>
          <w:sz w:val="30"/>
          <w:szCs w:val="30"/>
        </w:rPr>
        <w:t>　</w:t>
      </w:r>
      <w:r>
        <w:rPr>
          <w:rFonts w:hint="eastAsia" w:eastAsia="仿宋_GB2312"/>
          <w:sz w:val="32"/>
          <w:szCs w:val="32"/>
          <w:lang w:val="en-US" w:eastAsia="zh-CN"/>
        </w:rPr>
        <w:t xml:space="preserve"> </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中共潮州市湘桥区委办公室 潮州市湘桥区人民政府办公室印发&lt;</w:t>
      </w:r>
      <w:r>
        <w:rPr>
          <w:rFonts w:hint="eastAsia" w:ascii="仿宋_GB2312" w:hAnsi="仿宋_GB2312" w:eastAsia="仿宋_GB2312" w:cs="仿宋_GB2312"/>
          <w:sz w:val="32"/>
          <w:szCs w:val="32"/>
          <w:lang w:eastAsia="zh-CN"/>
        </w:rPr>
        <w:t>关于深化区级预算编制执行监督管理改革的实施意见</w:t>
      </w:r>
      <w:r>
        <w:rPr>
          <w:rFonts w:hint="eastAsia" w:ascii="仿宋_GB2312" w:hAnsi="仿宋_GB2312" w:eastAsia="仿宋_GB2312" w:cs="仿宋_GB2312"/>
          <w:sz w:val="32"/>
          <w:szCs w:val="32"/>
          <w:lang w:val="en-US" w:eastAsia="zh-CN"/>
        </w:rPr>
        <w:t>&gt;的通知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湘委办发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2019】58号）和</w:t>
      </w:r>
      <w:r>
        <w:rPr>
          <w:rFonts w:hint="eastAsia" w:ascii="仿宋_GB2312" w:hAnsi="仿宋_GB2312" w:eastAsia="仿宋_GB2312" w:cs="仿宋_GB2312"/>
          <w:sz w:val="32"/>
          <w:szCs w:val="32"/>
          <w:lang w:eastAsia="zh-CN"/>
        </w:rPr>
        <w:t>区财政局《关于印发</w:t>
      </w:r>
      <w:r>
        <w:rPr>
          <w:rFonts w:hint="eastAsia" w:ascii="仿宋_GB2312" w:hAnsi="仿宋_GB2312" w:eastAsia="仿宋_GB2312" w:cs="仿宋_GB2312"/>
          <w:sz w:val="32"/>
          <w:szCs w:val="32"/>
          <w:lang w:val="en-US" w:eastAsia="zh-CN"/>
        </w:rPr>
        <w:t>&lt;潮州市湘桥区涉农资金统筹整合管理办法&gt;的通知》（湘财农【2019】54号）等文件要求,</w:t>
      </w:r>
      <w:r>
        <w:rPr>
          <w:rFonts w:hint="eastAsia" w:eastAsia="仿宋_GB2312"/>
          <w:sz w:val="32"/>
          <w:szCs w:val="32"/>
          <w:lang w:eastAsia="zh-CN"/>
        </w:rPr>
        <w:t>为</w:t>
      </w:r>
      <w:r>
        <w:rPr>
          <w:rFonts w:hint="eastAsia" w:ascii="仿宋_GB2312" w:hAnsi="仿宋_GB2312" w:eastAsia="仿宋_GB2312" w:cs="仿宋_GB2312"/>
          <w:sz w:val="32"/>
          <w:szCs w:val="32"/>
          <w:lang w:eastAsia="zh-CN"/>
        </w:rPr>
        <w:t>规范我区农业产业发展类、农村人居环境整治类、精准扶贫精准脱贫类、</w:t>
      </w:r>
      <w:r>
        <w:rPr>
          <w:rFonts w:hint="eastAsia" w:ascii="仿宋_GB2312" w:hAnsi="仿宋_GB2312" w:eastAsia="仿宋_GB2312" w:cs="仿宋_GB2312"/>
          <w:sz w:val="32"/>
          <w:szCs w:val="32"/>
          <w:lang w:val="en-US" w:eastAsia="zh-CN"/>
        </w:rPr>
        <w:t>生态林业建设类</w:t>
      </w:r>
      <w:r>
        <w:rPr>
          <w:rFonts w:hint="eastAsia" w:ascii="仿宋_GB2312" w:hAnsi="仿宋_GB2312" w:eastAsia="仿宋_GB2312" w:cs="仿宋_GB2312"/>
          <w:sz w:val="32"/>
          <w:szCs w:val="32"/>
          <w:lang w:eastAsia="zh-CN"/>
        </w:rPr>
        <w:t>涉农资金使用管理，</w:t>
      </w:r>
      <w:r>
        <w:rPr>
          <w:rFonts w:hint="eastAsia" w:ascii="Times New Roman" w:hAnsi="Times New Roman" w:eastAsia="仿宋_GB2312"/>
          <w:sz w:val="32"/>
          <w:szCs w:val="32"/>
        </w:rPr>
        <w:t>确保资金使用规范高效，</w:t>
      </w:r>
      <w:r>
        <w:rPr>
          <w:rFonts w:ascii="Times New Roman" w:hAnsi="Times New Roman" w:eastAsia="仿宋_GB2312"/>
          <w:sz w:val="32"/>
          <w:szCs w:val="32"/>
        </w:rPr>
        <w:t>结合我</w:t>
      </w:r>
      <w:r>
        <w:rPr>
          <w:rFonts w:hint="eastAsia" w:ascii="Times New Roman" w:hAnsi="Times New Roman" w:eastAsia="仿宋_GB2312"/>
          <w:sz w:val="32"/>
          <w:szCs w:val="32"/>
          <w:lang w:eastAsia="zh-CN"/>
        </w:rPr>
        <w:t>区</w:t>
      </w:r>
      <w:r>
        <w:rPr>
          <w:rFonts w:ascii="Times New Roman" w:hAnsi="Times New Roman" w:eastAsia="仿宋_GB2312"/>
          <w:sz w:val="32"/>
          <w:szCs w:val="32"/>
        </w:rPr>
        <w:t>实际，制定</w:t>
      </w:r>
      <w:r>
        <w:rPr>
          <w:rFonts w:hint="eastAsia" w:ascii="Times New Roman" w:hAnsi="Times New Roman" w:eastAsia="仿宋_GB2312"/>
          <w:sz w:val="32"/>
          <w:szCs w:val="32"/>
        </w:rPr>
        <w:t>本</w:t>
      </w:r>
      <w:r>
        <w:rPr>
          <w:rFonts w:hint="eastAsia" w:eastAsia="仿宋_GB2312"/>
          <w:sz w:val="32"/>
          <w:szCs w:val="32"/>
          <w:lang w:eastAsia="zh-CN"/>
        </w:rPr>
        <w:t>管理办法（试行）</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2"/>
          <w:szCs w:val="32"/>
          <w:lang w:eastAsia="zh-CN"/>
        </w:rPr>
        <w:t>第二条</w:t>
      </w:r>
      <w:r>
        <w:rPr>
          <w:rFonts w:hint="eastAsia" w:eastAsia="仿宋_GB2312"/>
          <w:sz w:val="32"/>
          <w:szCs w:val="32"/>
          <w:lang w:val="en-US" w:eastAsia="zh-CN"/>
        </w:rPr>
        <w:t xml:space="preserve">  </w:t>
      </w:r>
      <w:r>
        <w:rPr>
          <w:rFonts w:hint="eastAsia" w:eastAsia="仿宋_GB2312"/>
          <w:sz w:val="32"/>
          <w:szCs w:val="32"/>
          <w:lang w:eastAsia="zh-CN"/>
        </w:rPr>
        <w:t>本办法所称涉农资金包括</w:t>
      </w:r>
      <w:r>
        <w:rPr>
          <w:rFonts w:hint="eastAsia" w:ascii="仿宋_GB2312" w:hAnsi="仿宋_GB2312" w:eastAsia="仿宋_GB2312" w:cs="仿宋_GB2312"/>
          <w:sz w:val="32"/>
          <w:szCs w:val="32"/>
          <w:lang w:eastAsia="zh-CN"/>
        </w:rPr>
        <w:t>农业产业发展类、农村人居环境整治类、精准扶贫精准脱贫类、</w:t>
      </w:r>
      <w:r>
        <w:rPr>
          <w:rFonts w:hint="eastAsia" w:ascii="仿宋_GB2312" w:hAnsi="仿宋_GB2312" w:eastAsia="仿宋_GB2312" w:cs="仿宋_GB2312"/>
          <w:sz w:val="32"/>
          <w:szCs w:val="32"/>
          <w:lang w:val="en-US" w:eastAsia="zh-CN"/>
        </w:rPr>
        <w:t>生态林业建设类</w:t>
      </w:r>
      <w:r>
        <w:rPr>
          <w:rFonts w:hint="eastAsia" w:eastAsia="仿宋_GB2312"/>
          <w:sz w:val="32"/>
          <w:szCs w:val="32"/>
          <w:lang w:eastAsia="zh-CN"/>
        </w:rPr>
        <w:t>等</w:t>
      </w:r>
      <w:r>
        <w:rPr>
          <w:rFonts w:hint="eastAsia" w:eastAsia="仿宋_GB2312"/>
          <w:sz w:val="32"/>
          <w:szCs w:val="32"/>
          <w:lang w:val="en-US" w:eastAsia="zh-CN"/>
        </w:rPr>
        <w:t>四</w:t>
      </w:r>
      <w:r>
        <w:rPr>
          <w:rFonts w:hint="eastAsia" w:eastAsia="仿宋_GB2312"/>
          <w:sz w:val="32"/>
          <w:szCs w:val="32"/>
          <w:lang w:eastAsia="zh-CN"/>
        </w:rPr>
        <w:t>类涉农资金（以下简称“</w:t>
      </w:r>
      <w:r>
        <w:rPr>
          <w:rFonts w:hint="eastAsia" w:eastAsia="仿宋_GB2312"/>
          <w:sz w:val="32"/>
          <w:szCs w:val="32"/>
          <w:lang w:val="en-US" w:eastAsia="zh-CN"/>
        </w:rPr>
        <w:t>四</w:t>
      </w:r>
      <w:r>
        <w:rPr>
          <w:rFonts w:hint="eastAsia" w:eastAsia="仿宋_GB2312"/>
          <w:sz w:val="32"/>
          <w:szCs w:val="32"/>
          <w:lang w:eastAsia="zh-CN"/>
        </w:rPr>
        <w:t>类涉农资金”）</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Theme="majorEastAsia" w:hAnsiTheme="majorEastAsia" w:eastAsiaTheme="majorEastAsia" w:cstheme="majorEastAsia"/>
          <w:sz w:val="32"/>
          <w:szCs w:val="32"/>
          <w:lang w:val="en-US" w:eastAsia="zh-CN"/>
        </w:rPr>
        <w:t xml:space="preserve">    第三条</w:t>
      </w:r>
      <w:r>
        <w:rPr>
          <w:rFonts w:hint="eastAsia" w:ascii="仿宋_GB2312" w:hAnsi="仿宋_GB2312" w:eastAsia="仿宋_GB2312" w:cs="仿宋_GB2312"/>
          <w:sz w:val="32"/>
          <w:szCs w:val="32"/>
          <w:lang w:val="en-US" w:eastAsia="zh-CN"/>
        </w:rPr>
        <w:t xml:space="preserve">  </w:t>
      </w:r>
      <w:r>
        <w:rPr>
          <w:rFonts w:hint="eastAsia" w:eastAsia="仿宋_GB2312"/>
          <w:sz w:val="32"/>
          <w:szCs w:val="32"/>
          <w:lang w:val="en-US" w:eastAsia="zh-CN"/>
        </w:rPr>
        <w:t>“四类涉农</w:t>
      </w:r>
      <w:r>
        <w:rPr>
          <w:rFonts w:hint="eastAsia" w:ascii="仿宋_GB2312" w:hAnsi="仿宋_GB2312" w:eastAsia="仿宋_GB2312" w:cs="仿宋_GB2312"/>
          <w:sz w:val="32"/>
          <w:szCs w:val="32"/>
          <w:lang w:val="en-US" w:eastAsia="zh-CN"/>
        </w:rPr>
        <w:t>资金”的管理和使用坚持“依法依规、公正公平，突出重点、科学分配，注重绩效、规范管理”的总原则，按照“谁主管、谁审批、谁使用、谁负责”的原则落实资金使用管理责任，依据“分级审核、逐级拨付”的原则落实资金核准拨付。</w:t>
      </w:r>
    </w:p>
    <w:p>
      <w:pPr>
        <w:spacing w:line="580" w:lineRule="exact"/>
        <w:rPr>
          <w:rFonts w:hint="eastAsia" w:ascii="黑体" w:hAnsi="宋体" w:eastAsia="黑体" w:cs="宋体"/>
          <w:kern w:val="0"/>
          <w:sz w:val="30"/>
          <w:szCs w:val="30"/>
        </w:rPr>
      </w:pPr>
    </w:p>
    <w:p>
      <w:pPr>
        <w:spacing w:line="580" w:lineRule="exact"/>
        <w:ind w:firstLine="2550" w:firstLineChars="850"/>
        <w:rPr>
          <w:rFonts w:hint="eastAsia" w:ascii="黑体" w:hAnsi="宋体" w:eastAsia="黑体" w:cs="宋体"/>
          <w:kern w:val="0"/>
          <w:sz w:val="30"/>
          <w:szCs w:val="30"/>
        </w:rPr>
      </w:pPr>
      <w:bookmarkStart w:id="0" w:name="OLE_LINK3"/>
      <w:r>
        <w:rPr>
          <w:rFonts w:hint="eastAsia" w:ascii="黑体" w:hAnsi="宋体" w:eastAsia="黑体" w:cs="宋体"/>
          <w:kern w:val="0"/>
          <w:sz w:val="30"/>
          <w:szCs w:val="30"/>
        </w:rPr>
        <w:t>第二章   资金使用</w:t>
      </w:r>
    </w:p>
    <w:bookmarkEnd w:id="0"/>
    <w:p>
      <w:pPr>
        <w:spacing w:line="580" w:lineRule="exact"/>
        <w:ind w:firstLine="2205" w:firstLineChars="1050"/>
        <w:rPr>
          <w:rFonts w:hint="eastAsia" w:ascii="仿宋_GB2312" w:eastAsia="仿宋_GB2312" w:cs="仿宋_GB2312"/>
          <w:kern w:val="0"/>
          <w:lang w:val="zh-CN"/>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2"/>
          <w:szCs w:val="32"/>
          <w:lang w:eastAsia="zh-CN"/>
        </w:rPr>
      </w:pPr>
      <w:r>
        <w:rPr>
          <w:rFonts w:hint="eastAsia" w:ascii="宋体" w:hAnsi="宋体" w:cs="宋体"/>
          <w:b w:val="0"/>
          <w:bCs/>
          <w:kern w:val="0"/>
          <w:sz w:val="30"/>
          <w:szCs w:val="30"/>
        </w:rPr>
        <w:t>第</w:t>
      </w:r>
      <w:r>
        <w:rPr>
          <w:rFonts w:hint="eastAsia" w:ascii="宋体" w:hAnsi="宋体" w:cs="宋体"/>
          <w:b w:val="0"/>
          <w:bCs/>
          <w:kern w:val="0"/>
          <w:sz w:val="30"/>
          <w:szCs w:val="30"/>
          <w:lang w:eastAsia="zh-CN"/>
        </w:rPr>
        <w:t>四</w:t>
      </w:r>
      <w:r>
        <w:rPr>
          <w:rFonts w:hint="eastAsia" w:ascii="宋体" w:hAnsi="宋体" w:cs="宋体"/>
          <w:b w:val="0"/>
          <w:bCs/>
          <w:kern w:val="0"/>
          <w:sz w:val="30"/>
          <w:szCs w:val="30"/>
        </w:rPr>
        <w:t>条</w:t>
      </w:r>
      <w:r>
        <w:rPr>
          <w:rFonts w:hint="eastAsia" w:ascii="仿宋_GB2312" w:hAnsi="宋体" w:eastAsia="仿宋_GB2312" w:cs="宋体"/>
          <w:b/>
          <w:kern w:val="0"/>
          <w:sz w:val="30"/>
          <w:szCs w:val="30"/>
        </w:rPr>
        <w:t xml:space="preserve"> </w:t>
      </w:r>
      <w:r>
        <w:rPr>
          <w:rFonts w:hint="eastAsia" w:ascii="仿宋_GB2312" w:hAnsi="宋体" w:eastAsia="仿宋_GB2312" w:cs="宋体"/>
          <w:kern w:val="0"/>
          <w:sz w:val="30"/>
          <w:szCs w:val="30"/>
        </w:rPr>
        <w:t xml:space="preserve"> </w:t>
      </w:r>
      <w:r>
        <w:rPr>
          <w:rFonts w:hint="eastAsia" w:ascii="仿宋_GB2312" w:hAnsi="宋体" w:eastAsia="仿宋_GB2312" w:cs="宋体"/>
          <w:kern w:val="0"/>
          <w:sz w:val="30"/>
          <w:szCs w:val="30"/>
          <w:lang w:eastAsia="zh-CN"/>
        </w:rPr>
        <w:t>资金使用范围包括</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(一)</w:t>
      </w:r>
      <w:r>
        <w:rPr>
          <w:rFonts w:hint="eastAsia" w:ascii="仿宋_GB2312" w:hAnsi="仿宋_GB2312" w:eastAsia="仿宋_GB2312" w:cs="仿宋_GB2312"/>
          <w:sz w:val="32"/>
          <w:szCs w:val="32"/>
          <w:lang w:eastAsia="zh-CN"/>
        </w:rPr>
        <w:t>农业产业发展类资金，主要用于构建现代农业体系，完善农业支持保护制度等方面，如发展“一村一品、一镇一业”、培育新型经营主体、科技兴农、农业生产能力提升、农（水）产品质量安全及动植物疫病防控体系建设、政策性农业保险保费补贴、农业龙头贷款贴息、培育农业知名品牌与交流展示、建设农业社会化服务体系、农业绿色发展、建设及保护农田、现代农业产业园、禽畜粪污无害化和资源化利用示范、农产品深加工示范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(二)农村人居环境整治类资金，主要用于统筹推进辖区内行政村、涉农社区实施村庄规划、村庄清洁行动、推进生活垃圾处理、生活污水处理、村庄集中供水、农村“厕所革命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”、“四好农村路”及村内巷道建设以及实施</w:t>
      </w:r>
      <w:r>
        <w:rPr>
          <w:rFonts w:hint="eastAsia" w:ascii="仿宋_GB2312" w:hAnsi="仿宋_GB2312" w:eastAsia="仿宋_GB2312" w:cs="仿宋_GB2312"/>
          <w:sz w:val="32"/>
          <w:szCs w:val="32"/>
          <w:lang w:val="en-US" w:eastAsia="zh-CN"/>
        </w:rPr>
        <w:t>《关于全域推进农村人居环境整治建设生态宜居美丽乡村的实施方案》（粤发办【2018】21号）明确的各项重点建设任务。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(三)精准扶贫精准脱贫类资金，主要用于直接促进扶贫开发帮扶对象增收的项目。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生态林业建设类资金，主要用于森林生态综合示范园建设、绿美古树乡村建设、森林资源培育、森林资源管护、林业生态保护建设、林业有害生物防控、林业科技创新、林业发展补助、林业种苗、林下经济、自然保护区建设等方面。</w:t>
      </w:r>
    </w:p>
    <w:p>
      <w:pPr>
        <w:numPr>
          <w:ilvl w:val="0"/>
          <w:numId w:val="0"/>
        </w:numPr>
        <w:spacing w:line="580" w:lineRule="exact"/>
        <w:ind w:firstLine="600" w:firstLineChars="200"/>
        <w:rPr>
          <w:rFonts w:hint="eastAsia" w:ascii="仿宋_GB2312" w:hAnsi="宋体" w:eastAsia="仿宋_GB2312" w:cs="宋体"/>
          <w:kern w:val="0"/>
          <w:sz w:val="30"/>
          <w:szCs w:val="30"/>
          <w:lang w:val="en-US" w:eastAsia="zh-CN"/>
        </w:rPr>
      </w:pPr>
      <w:r>
        <w:rPr>
          <w:rFonts w:hint="eastAsia" w:asciiTheme="majorEastAsia" w:hAnsiTheme="majorEastAsia" w:eastAsiaTheme="majorEastAsia" w:cstheme="majorEastAsia"/>
          <w:kern w:val="0"/>
          <w:sz w:val="30"/>
          <w:szCs w:val="30"/>
          <w:lang w:val="en-US" w:eastAsia="zh-CN"/>
        </w:rPr>
        <w:t>第五条</w:t>
      </w:r>
      <w:r>
        <w:rPr>
          <w:rFonts w:hint="eastAsia" w:ascii="仿宋_GB2312" w:hAnsi="宋体" w:eastAsia="仿宋_GB2312" w:cs="宋体"/>
          <w:kern w:val="0"/>
          <w:sz w:val="30"/>
          <w:szCs w:val="30"/>
          <w:lang w:val="en-US" w:eastAsia="zh-CN"/>
        </w:rPr>
        <w:t xml:space="preserve"> “</w:t>
      </w:r>
      <w:r>
        <w:rPr>
          <w:rFonts w:hint="eastAsia" w:ascii="仿宋_GB2312" w:hAnsi="仿宋_GB2312" w:eastAsia="仿宋_GB2312" w:cs="仿宋_GB2312"/>
          <w:sz w:val="32"/>
          <w:szCs w:val="32"/>
          <w:lang w:val="en-US" w:eastAsia="zh-CN"/>
        </w:rPr>
        <w:t>四类涉</w:t>
      </w:r>
      <w:r>
        <w:rPr>
          <w:rFonts w:hint="eastAsia" w:ascii="仿宋_GB2312" w:hAnsi="宋体" w:eastAsia="仿宋_GB2312" w:cs="宋体"/>
          <w:kern w:val="0"/>
          <w:sz w:val="30"/>
          <w:szCs w:val="30"/>
          <w:lang w:val="en-US" w:eastAsia="zh-CN"/>
        </w:rPr>
        <w:t>农资金”中可按规定计提一定额度的工作经费，按规定的范围开支。</w:t>
      </w:r>
    </w:p>
    <w:p>
      <w:pPr>
        <w:numPr>
          <w:ilvl w:val="0"/>
          <w:numId w:val="0"/>
        </w:numPr>
        <w:spacing w:line="580" w:lineRule="exact"/>
        <w:rPr>
          <w:rFonts w:hint="eastAsia"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 xml:space="preserve">    (一)前期工作经费。区农业农村局可从“四类涉农资金”中安排前期工作经费，用于下一年度预算项目入库的前期论证、立项、入库评审等。按照谁组织实施谁计提的原则计提，区级计提比例不超过区级组织实施项目资金总额的1%。</w:t>
      </w:r>
    </w:p>
    <w:p>
      <w:pPr>
        <w:numPr>
          <w:ilvl w:val="0"/>
          <w:numId w:val="0"/>
        </w:numPr>
        <w:spacing w:line="580" w:lineRule="exact"/>
        <w:rPr>
          <w:rFonts w:hint="eastAsia" w:ascii="仿宋_GB2312" w:hAnsi="宋体" w:eastAsia="仿宋_GB2312" w:cs="宋体"/>
          <w:kern w:val="0"/>
          <w:sz w:val="30"/>
          <w:szCs w:val="30"/>
        </w:rPr>
      </w:pPr>
      <w:r>
        <w:rPr>
          <w:rFonts w:hint="eastAsia" w:ascii="仿宋_GB2312" w:hAnsi="宋体" w:eastAsia="仿宋_GB2312" w:cs="宋体"/>
          <w:kern w:val="0"/>
          <w:sz w:val="30"/>
          <w:szCs w:val="30"/>
          <w:lang w:val="en-US" w:eastAsia="zh-CN"/>
        </w:rPr>
        <w:t xml:space="preserve">    (二)事中事后工作经费。区农业农村局、用款单位可在资金和项目管理过程中提取事中事后工作经费，用于本年度及以前年度项目验收考评、监督检查、内部审计、绩效管理与项目实施直接相关的工作经费，从涉农资金中列支或按照政府购买服务方式开支。</w:t>
      </w:r>
    </w:p>
    <w:p>
      <w:pPr>
        <w:numPr>
          <w:ilvl w:val="0"/>
          <w:numId w:val="1"/>
        </w:numPr>
        <w:spacing w:line="580" w:lineRule="exact"/>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属于基建、工程类项目的按相关规定和标准，在限额内据实列支。</w:t>
      </w:r>
    </w:p>
    <w:p>
      <w:pPr>
        <w:numPr>
          <w:ilvl w:val="0"/>
          <w:numId w:val="1"/>
        </w:numPr>
        <w:spacing w:line="580" w:lineRule="exact"/>
        <w:ind w:left="0" w:leftChars="0"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其他项目，区级计提比例不超过区级组织实施项目资金额度的1%。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rPr>
          <w:rFonts w:hint="eastAsia" w:ascii="仿宋_GB2312" w:hAnsi="仿宋_GB2312" w:eastAsia="仿宋_GB2312" w:cs="仿宋_GB2312"/>
          <w:sz w:val="32"/>
          <w:szCs w:val="32"/>
          <w:lang w:val="en-US" w:eastAsia="zh-CN"/>
        </w:rPr>
      </w:pPr>
      <w:r>
        <w:rPr>
          <w:rFonts w:hint="eastAsia" w:asciiTheme="majorEastAsia" w:hAnsiTheme="majorEastAsia" w:eastAsiaTheme="majorEastAsia" w:cstheme="majorEastAsia"/>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cs="宋体"/>
          <w:kern w:val="0"/>
          <w:sz w:val="30"/>
          <w:szCs w:val="30"/>
          <w:lang w:val="en-US" w:eastAsia="zh-CN"/>
        </w:rPr>
        <w:t>四类涉</w:t>
      </w:r>
      <w:r>
        <w:rPr>
          <w:rFonts w:hint="eastAsia" w:ascii="仿宋_GB2312" w:hAnsi="仿宋_GB2312" w:eastAsia="仿宋_GB2312" w:cs="仿宋_GB2312"/>
          <w:sz w:val="32"/>
          <w:szCs w:val="32"/>
          <w:lang w:val="en-US" w:eastAsia="zh-CN"/>
        </w:rPr>
        <w:t>农资金”(含工作经费）不得用于：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(一)行政事业单位基本支出。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(二)各项奖金、津贴和福利补助。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(三)企业担保和弥补企业亏损。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(四)修缮楼堂馆所以及建造职工住宅。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(五)弥补预算支出缺口和偿还债务。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(六)交通工具及通讯设备（不含生产性运输工具）。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(七)城市基础设施建设。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(八)投资（入股）、分红、购买理财产品、发放借款及平衡预算等。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(九)形成地方政府债务的支出。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(十)农村医疗、社保、教育等另有保障资金的基本公共服务领域支出。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(十一)其他非涉农领域支出。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Theme="majorEastAsia" w:hAnsiTheme="majorEastAsia" w:eastAsiaTheme="majorEastAsia" w:cstheme="majorEastAsia"/>
          <w:sz w:val="32"/>
          <w:szCs w:val="32"/>
          <w:lang w:val="en-US" w:eastAsia="zh-CN"/>
        </w:rPr>
        <w:t xml:space="preserve">   第七条</w:t>
      </w:r>
      <w:r>
        <w:rPr>
          <w:rFonts w:hint="eastAsia" w:ascii="仿宋_GB2312" w:hAnsi="仿宋_GB2312" w:eastAsia="仿宋_GB2312" w:cs="仿宋_GB2312"/>
          <w:sz w:val="32"/>
          <w:szCs w:val="32"/>
          <w:lang w:val="en-US" w:eastAsia="zh-CN"/>
        </w:rPr>
        <w:t xml:space="preserve">  对资金来源为地方政府债券资金的，应按其资金用途的相关规定，专项用于公益性资金支出。</w:t>
      </w:r>
    </w:p>
    <w:p>
      <w:pPr>
        <w:numPr>
          <w:ilvl w:val="0"/>
          <w:numId w:val="0"/>
        </w:numPr>
        <w:spacing w:line="580" w:lineRule="exact"/>
        <w:ind w:firstLine="600" w:firstLineChars="200"/>
        <w:rPr>
          <w:rFonts w:hint="eastAsia" w:ascii="仿宋_GB2312" w:hAnsi="宋体" w:eastAsia="仿宋_GB2312" w:cs="宋体"/>
          <w:kern w:val="0"/>
          <w:sz w:val="30"/>
          <w:szCs w:val="30"/>
        </w:rPr>
      </w:pPr>
      <w:r>
        <w:rPr>
          <w:rFonts w:hint="eastAsia" w:asciiTheme="majorEastAsia" w:hAnsiTheme="majorEastAsia" w:eastAsiaTheme="majorEastAsia" w:cstheme="majorEastAsia"/>
          <w:b w:val="0"/>
          <w:bCs w:val="0"/>
          <w:kern w:val="0"/>
          <w:sz w:val="30"/>
          <w:szCs w:val="30"/>
          <w:lang w:val="en-US" w:eastAsia="zh-CN"/>
        </w:rPr>
        <w:t>第八条</w:t>
      </w:r>
      <w:r>
        <w:rPr>
          <w:rFonts w:hint="eastAsia" w:asciiTheme="majorEastAsia" w:hAnsiTheme="majorEastAsia" w:eastAsiaTheme="majorEastAsia" w:cstheme="majorEastAsia"/>
          <w:kern w:val="0"/>
          <w:sz w:val="30"/>
          <w:szCs w:val="30"/>
          <w:lang w:val="en-US" w:eastAsia="zh-CN"/>
        </w:rPr>
        <w:t xml:space="preserve"> </w:t>
      </w:r>
      <w:r>
        <w:rPr>
          <w:rFonts w:hint="eastAsia" w:ascii="仿宋_GB2312" w:hAnsi="宋体" w:eastAsia="仿宋_GB2312" w:cs="宋体"/>
          <w:kern w:val="0"/>
          <w:sz w:val="30"/>
          <w:szCs w:val="30"/>
          <w:lang w:val="en-US" w:eastAsia="zh-CN"/>
        </w:rPr>
        <w:t xml:space="preserve"> 资金使用严格执行经区涉农资金统筹整合领导小组审定，由区财政部门根据农业农村部门报送的资料下达资金、任务清单和绩效目标（包括约束性任务绩效目标和指导性任务绩效目标），确保完成年度资金实际支出和绩效目标的实现</w:t>
      </w:r>
      <w:r>
        <w:rPr>
          <w:rFonts w:hint="eastAsia" w:ascii="仿宋_GB2312" w:hAnsi="宋体" w:eastAsia="仿宋_GB2312" w:cs="宋体"/>
          <w:kern w:val="0"/>
          <w:sz w:val="30"/>
          <w:szCs w:val="30"/>
        </w:rPr>
        <w:t>。</w:t>
      </w:r>
    </w:p>
    <w:p>
      <w:pPr>
        <w:spacing w:line="580" w:lineRule="exact"/>
        <w:ind w:firstLine="602" w:firstLineChars="200"/>
        <w:rPr>
          <w:rFonts w:hint="eastAsia" w:ascii="宋体" w:hAnsi="宋体" w:cs="宋体"/>
          <w:b/>
          <w:kern w:val="0"/>
          <w:sz w:val="30"/>
          <w:szCs w:val="30"/>
        </w:rPr>
      </w:pPr>
    </w:p>
    <w:p>
      <w:pPr>
        <w:spacing w:line="580" w:lineRule="exact"/>
        <w:ind w:firstLine="2400" w:firstLineChars="800"/>
        <w:rPr>
          <w:rFonts w:hint="eastAsia" w:ascii="黑体" w:hAnsi="宋体" w:eastAsia="黑体" w:cs="宋体"/>
          <w:kern w:val="0"/>
          <w:sz w:val="30"/>
          <w:szCs w:val="30"/>
        </w:rPr>
      </w:pPr>
      <w:r>
        <w:rPr>
          <w:rFonts w:hint="eastAsia" w:ascii="黑体" w:hAnsi="宋体" w:eastAsia="黑体" w:cs="宋体"/>
          <w:kern w:val="0"/>
          <w:sz w:val="30"/>
          <w:szCs w:val="30"/>
        </w:rPr>
        <w:t>第三章   项目申报</w:t>
      </w:r>
    </w:p>
    <w:p>
      <w:pPr>
        <w:autoSpaceDE w:val="0"/>
        <w:autoSpaceDN w:val="0"/>
        <w:adjustRightInd w:val="0"/>
        <w:spacing w:line="580" w:lineRule="exact"/>
        <w:ind w:firstLine="636" w:firstLineChars="212"/>
        <w:rPr>
          <w:rFonts w:hint="eastAsia" w:ascii="仿宋_GB2312" w:hAnsi="宋体" w:eastAsia="仿宋_GB2312" w:cs="宋体"/>
          <w:kern w:val="0"/>
          <w:sz w:val="30"/>
          <w:szCs w:val="30"/>
        </w:rPr>
      </w:pPr>
    </w:p>
    <w:p>
      <w:pPr>
        <w:numPr>
          <w:ilvl w:val="0"/>
          <w:numId w:val="0"/>
        </w:numPr>
        <w:autoSpaceDE w:val="0"/>
        <w:autoSpaceDN w:val="0"/>
        <w:adjustRightInd w:val="0"/>
        <w:spacing w:line="580" w:lineRule="exact"/>
        <w:ind w:firstLine="600" w:firstLineChars="200"/>
        <w:rPr>
          <w:rFonts w:hint="eastAsia" w:ascii="仿宋_GB2312" w:hAnsi="宋体" w:eastAsia="仿宋_GB2312" w:cs="宋体"/>
          <w:kern w:val="0"/>
          <w:sz w:val="30"/>
          <w:szCs w:val="30"/>
          <w:lang w:eastAsia="zh-CN"/>
        </w:rPr>
      </w:pPr>
      <w:r>
        <w:rPr>
          <w:rFonts w:hint="eastAsia" w:ascii="宋体" w:hAnsi="宋体" w:cs="宋体"/>
          <w:b w:val="0"/>
          <w:bCs/>
          <w:kern w:val="0"/>
          <w:sz w:val="30"/>
          <w:szCs w:val="30"/>
          <w:lang w:eastAsia="zh-CN"/>
        </w:rPr>
        <w:t>第九条</w:t>
      </w:r>
      <w:r>
        <w:rPr>
          <w:rFonts w:hint="eastAsia" w:ascii="宋体" w:hAnsi="宋体" w:cs="宋体"/>
          <w:b w:val="0"/>
          <w:bCs/>
          <w:kern w:val="0"/>
          <w:sz w:val="30"/>
          <w:szCs w:val="30"/>
        </w:rPr>
        <w:t xml:space="preserve"> </w:t>
      </w:r>
      <w:r>
        <w:rPr>
          <w:rFonts w:hint="eastAsia" w:ascii="宋体" w:hAnsi="宋体" w:cs="宋体"/>
          <w:b w:val="0"/>
          <w:bCs/>
          <w:kern w:val="0"/>
          <w:sz w:val="30"/>
          <w:szCs w:val="30"/>
          <w:lang w:eastAsia="zh-CN"/>
        </w:rPr>
        <w:t>“</w:t>
      </w:r>
      <w:r>
        <w:rPr>
          <w:rFonts w:hint="eastAsia" w:ascii="宋体" w:hAnsi="宋体" w:cs="宋体"/>
          <w:b w:val="0"/>
          <w:bCs/>
          <w:kern w:val="0"/>
          <w:sz w:val="30"/>
          <w:szCs w:val="30"/>
          <w:lang w:val="en-US" w:eastAsia="zh-CN"/>
        </w:rPr>
        <w:t>四</w:t>
      </w:r>
      <w:r>
        <w:rPr>
          <w:rFonts w:hint="eastAsia" w:ascii="宋体" w:hAnsi="宋体" w:cs="宋体"/>
          <w:b w:val="0"/>
          <w:bCs/>
          <w:kern w:val="0"/>
          <w:sz w:val="30"/>
          <w:szCs w:val="30"/>
          <w:lang w:eastAsia="zh-CN"/>
        </w:rPr>
        <w:t>类涉农资金”</w:t>
      </w:r>
      <w:r>
        <w:rPr>
          <w:rFonts w:hint="eastAsia" w:ascii="仿宋_GB2312" w:hAnsi="宋体" w:eastAsia="仿宋_GB2312" w:cs="宋体"/>
          <w:kern w:val="0"/>
          <w:sz w:val="30"/>
          <w:szCs w:val="30"/>
        </w:rPr>
        <w:t>项目</w:t>
      </w:r>
      <w:r>
        <w:rPr>
          <w:rFonts w:hint="eastAsia" w:ascii="仿宋_GB2312" w:hAnsi="宋体" w:eastAsia="仿宋_GB2312" w:cs="宋体"/>
          <w:kern w:val="0"/>
          <w:sz w:val="30"/>
          <w:szCs w:val="30"/>
          <w:lang w:eastAsia="zh-CN"/>
        </w:rPr>
        <w:t>原则上提前一年组织项目论证研究和入库储备，前期准备工作不到位、不具备实施条件、未入库存项目原则上不安排资金。</w:t>
      </w:r>
    </w:p>
    <w:p>
      <w:pPr>
        <w:numPr>
          <w:ilvl w:val="0"/>
          <w:numId w:val="0"/>
        </w:numPr>
        <w:autoSpaceDE w:val="0"/>
        <w:autoSpaceDN w:val="0"/>
        <w:adjustRightInd w:val="0"/>
        <w:spacing w:line="580" w:lineRule="exact"/>
        <w:ind w:firstLine="600" w:firstLineChars="200"/>
        <w:rPr>
          <w:rFonts w:hint="eastAsia" w:ascii="仿宋_GB2312" w:hAnsi="宋体" w:eastAsia="仿宋_GB2312" w:cs="宋体"/>
          <w:kern w:val="0"/>
          <w:sz w:val="30"/>
          <w:szCs w:val="30"/>
          <w:lang w:eastAsia="zh-CN"/>
        </w:rPr>
      </w:pPr>
      <w:r>
        <w:rPr>
          <w:rFonts w:hint="eastAsia" w:asciiTheme="majorEastAsia" w:hAnsiTheme="majorEastAsia" w:eastAsiaTheme="majorEastAsia" w:cstheme="majorEastAsia"/>
          <w:kern w:val="0"/>
          <w:sz w:val="30"/>
          <w:szCs w:val="30"/>
          <w:lang w:eastAsia="zh-CN"/>
        </w:rPr>
        <w:t>第十条</w:t>
      </w:r>
      <w:r>
        <w:rPr>
          <w:rFonts w:hint="eastAsia" w:asciiTheme="majorEastAsia" w:hAnsiTheme="majorEastAsia" w:eastAsiaTheme="majorEastAsia" w:cstheme="majorEastAsia"/>
          <w:kern w:val="0"/>
          <w:sz w:val="30"/>
          <w:szCs w:val="30"/>
          <w:lang w:val="en-US" w:eastAsia="zh-CN"/>
        </w:rPr>
        <w:t xml:space="preserve"> </w:t>
      </w:r>
      <w:r>
        <w:rPr>
          <w:rFonts w:hint="eastAsia" w:ascii="仿宋_GB2312" w:hAnsi="宋体" w:eastAsia="仿宋_GB2312" w:cs="宋体"/>
          <w:kern w:val="0"/>
          <w:sz w:val="30"/>
          <w:szCs w:val="30"/>
          <w:lang w:val="en-US" w:eastAsia="zh-CN"/>
        </w:rPr>
        <w:t xml:space="preserve"> </w:t>
      </w:r>
      <w:r>
        <w:rPr>
          <w:rFonts w:hint="eastAsia" w:ascii="仿宋_GB2312" w:hAnsi="宋体" w:eastAsia="仿宋_GB2312" w:cs="宋体"/>
          <w:kern w:val="0"/>
          <w:sz w:val="30"/>
          <w:szCs w:val="30"/>
          <w:lang w:eastAsia="zh-CN"/>
        </w:rPr>
        <w:t>各街道</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镇</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、村以及各类经营主体（包括农业龙头企业和农民专业合作社、家庭农场等新型经营主体）要按区农业农村局关于项目申报、任务清单、绩效目标设置、项目入库编制等要求，申报相关涉农资金项目。</w:t>
      </w:r>
    </w:p>
    <w:p>
      <w:pPr>
        <w:numPr>
          <w:ilvl w:val="0"/>
          <w:numId w:val="2"/>
        </w:numPr>
        <w:autoSpaceDE w:val="0"/>
        <w:autoSpaceDN w:val="0"/>
        <w:adjustRightInd w:val="0"/>
        <w:spacing w:line="580" w:lineRule="exact"/>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eastAsia="zh-CN"/>
        </w:rPr>
        <w:t>对于全区性政策性惠农强农资金项目统一由区农业农村局申报，各镇、村负责做好事前有关基础数据统计、事中实施监督和事后绩效评估配合工作。</w:t>
      </w:r>
      <w:r>
        <w:rPr>
          <w:rFonts w:hint="eastAsia" w:ascii="仿宋_GB2312" w:hAnsi="宋体" w:eastAsia="仿宋_GB2312" w:cs="宋体"/>
          <w:kern w:val="0"/>
          <w:sz w:val="30"/>
          <w:szCs w:val="30"/>
          <w:lang w:val="en-US" w:eastAsia="zh-CN"/>
        </w:rPr>
        <w:t xml:space="preserve"> </w:t>
      </w:r>
    </w:p>
    <w:p>
      <w:pPr>
        <w:numPr>
          <w:ilvl w:val="0"/>
          <w:numId w:val="2"/>
        </w:numPr>
        <w:autoSpaceDE w:val="0"/>
        <w:autoSpaceDN w:val="0"/>
        <w:adjustRightInd w:val="0"/>
        <w:spacing w:line="580" w:lineRule="exact"/>
        <w:ind w:firstLine="600" w:firstLineChars="200"/>
        <w:rPr>
          <w:rFonts w:hint="eastAsia" w:ascii="仿宋_GB2312" w:eastAsia="仿宋_GB2312" w:cs="仿宋_GB2312"/>
          <w:kern w:val="0"/>
          <w:sz w:val="30"/>
          <w:szCs w:val="30"/>
          <w:lang w:val="zh-CN"/>
        </w:rPr>
      </w:pPr>
      <w:r>
        <w:rPr>
          <w:rFonts w:hint="eastAsia" w:ascii="仿宋_GB2312" w:hAnsi="宋体" w:eastAsia="仿宋_GB2312" w:cs="宋体"/>
          <w:kern w:val="0"/>
          <w:sz w:val="30"/>
          <w:szCs w:val="30"/>
          <w:lang w:val="en-US" w:eastAsia="zh-CN"/>
        </w:rPr>
        <w:t xml:space="preserve"> 项目申报坚持公开、公平、公正原则，公开项目申报要求，鼓励符合条件的单位和个人自愿申报，严格项目评审筛选，坚持公开公示（一般为7天），自觉接受社会监督，确保项目立项的科学性、合规性。</w:t>
      </w:r>
    </w:p>
    <w:p>
      <w:pPr>
        <w:numPr>
          <w:ilvl w:val="0"/>
          <w:numId w:val="2"/>
        </w:numPr>
        <w:autoSpaceDE w:val="0"/>
        <w:autoSpaceDN w:val="0"/>
        <w:adjustRightInd w:val="0"/>
        <w:spacing w:line="580" w:lineRule="exact"/>
        <w:ind w:firstLine="600" w:firstLineChars="200"/>
        <w:rPr>
          <w:rFonts w:hint="eastAsia" w:ascii="仿宋_GB2312" w:eastAsia="仿宋_GB2312" w:cs="仿宋_GB2312"/>
          <w:kern w:val="0"/>
          <w:sz w:val="30"/>
          <w:szCs w:val="30"/>
          <w:lang w:val="zh-CN"/>
        </w:rPr>
      </w:pPr>
      <w:r>
        <w:rPr>
          <w:rFonts w:hint="eastAsia" w:ascii="仿宋_GB2312" w:hAnsi="宋体" w:eastAsia="仿宋_GB2312" w:cs="宋体"/>
          <w:kern w:val="0"/>
          <w:sz w:val="30"/>
          <w:szCs w:val="30"/>
          <w:lang w:val="en-US" w:eastAsia="zh-CN"/>
        </w:rPr>
        <w:t>“四类涉农资金”项目的申报、实施、验收等上级有规定的，从其规定执行。</w:t>
      </w:r>
    </w:p>
    <w:p>
      <w:pPr>
        <w:spacing w:line="580" w:lineRule="exact"/>
        <w:ind w:firstLine="2850" w:firstLineChars="950"/>
        <w:rPr>
          <w:rFonts w:hint="eastAsia" w:ascii="黑体" w:hAnsi="宋体" w:eastAsia="黑体" w:cs="宋体"/>
          <w:kern w:val="0"/>
          <w:sz w:val="30"/>
          <w:szCs w:val="30"/>
        </w:rPr>
      </w:pPr>
    </w:p>
    <w:p>
      <w:pPr>
        <w:spacing w:line="580" w:lineRule="exact"/>
        <w:ind w:firstLine="2850" w:firstLineChars="950"/>
        <w:rPr>
          <w:rFonts w:hint="eastAsia" w:ascii="黑体" w:hAnsi="宋体" w:eastAsia="黑体" w:cs="宋体"/>
          <w:kern w:val="0"/>
          <w:sz w:val="30"/>
          <w:szCs w:val="30"/>
        </w:rPr>
      </w:pPr>
      <w:r>
        <w:rPr>
          <w:rFonts w:hint="eastAsia" w:ascii="黑体" w:hAnsi="宋体" w:eastAsia="黑体" w:cs="宋体"/>
          <w:kern w:val="0"/>
          <w:sz w:val="30"/>
          <w:szCs w:val="30"/>
        </w:rPr>
        <w:t>第四章   项目实施</w:t>
      </w:r>
    </w:p>
    <w:p>
      <w:pPr>
        <w:autoSpaceDE w:val="0"/>
        <w:autoSpaceDN w:val="0"/>
        <w:adjustRightInd w:val="0"/>
        <w:spacing w:line="580" w:lineRule="exact"/>
        <w:ind w:firstLine="636" w:firstLineChars="212"/>
        <w:rPr>
          <w:rFonts w:hint="eastAsia" w:ascii="仿宋_GB2312" w:hAnsi="宋体" w:eastAsia="仿宋_GB2312" w:cs="宋体"/>
          <w:kern w:val="0"/>
          <w:sz w:val="30"/>
          <w:szCs w:val="30"/>
        </w:rPr>
      </w:pPr>
    </w:p>
    <w:p>
      <w:pPr>
        <w:numPr>
          <w:ilvl w:val="0"/>
          <w:numId w:val="2"/>
        </w:numPr>
        <w:spacing w:line="580" w:lineRule="exact"/>
        <w:ind w:left="0" w:leftChars="0"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val="en-US" w:eastAsia="zh-CN"/>
        </w:rPr>
        <w:t xml:space="preserve"> 严格落实</w:t>
      </w:r>
      <w:r>
        <w:rPr>
          <w:rFonts w:hint="eastAsia" w:ascii="仿宋_GB2312" w:hAnsi="宋体" w:eastAsia="仿宋_GB2312" w:cs="宋体"/>
          <w:kern w:val="0"/>
          <w:sz w:val="30"/>
          <w:szCs w:val="30"/>
        </w:rPr>
        <w:t>项目法人负责制。</w:t>
      </w:r>
      <w:r>
        <w:rPr>
          <w:rFonts w:hint="eastAsia" w:ascii="仿宋_GB2312" w:hAnsi="宋体" w:eastAsia="仿宋_GB2312" w:cs="宋体"/>
          <w:kern w:val="0"/>
          <w:sz w:val="30"/>
          <w:szCs w:val="30"/>
          <w:lang w:eastAsia="zh-CN"/>
        </w:rPr>
        <w:t>项目实施单位负责人</w:t>
      </w:r>
      <w:r>
        <w:rPr>
          <w:rFonts w:hint="eastAsia" w:ascii="仿宋_GB2312" w:hAnsi="宋体" w:eastAsia="仿宋_GB2312" w:cs="宋体"/>
          <w:kern w:val="0"/>
          <w:sz w:val="30"/>
          <w:szCs w:val="30"/>
        </w:rPr>
        <w:t>承担主体责任，要做好进度安排、项目落地、资金使用、推进实施等工作</w:t>
      </w:r>
      <w:r>
        <w:rPr>
          <w:rFonts w:hint="eastAsia" w:ascii="仿宋_GB2312" w:hAnsi="宋体" w:eastAsia="仿宋_GB2312" w:cs="宋体"/>
          <w:kern w:val="0"/>
          <w:sz w:val="30"/>
          <w:szCs w:val="30"/>
          <w:lang w:eastAsia="zh-CN"/>
        </w:rPr>
        <w:t>，涉及工程的要承担施工安全和质量终身制责任。</w:t>
      </w:r>
    </w:p>
    <w:p>
      <w:pPr>
        <w:numPr>
          <w:ilvl w:val="0"/>
          <w:numId w:val="2"/>
        </w:numPr>
        <w:spacing w:line="580" w:lineRule="exact"/>
        <w:ind w:left="0" w:leftChars="0"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val="en-US" w:eastAsia="zh-CN"/>
        </w:rPr>
        <w:t xml:space="preserve"> 项目实施单位要严格按有关部门审核批准的建设内容和投资计划实施项目建设。不得擅自变更建设地点、建设性质、建设内容、建设规模和建设标准。确因客观因素需要调整、变更和终止项目的，须经项目审批部门同意，按程序事前履行报批手续。</w:t>
      </w:r>
    </w:p>
    <w:p>
      <w:pPr>
        <w:numPr>
          <w:ilvl w:val="0"/>
          <w:numId w:val="2"/>
        </w:numPr>
        <w:spacing w:line="580" w:lineRule="exact"/>
        <w:ind w:left="0" w:leftChars="0"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val="en-US" w:eastAsia="zh-CN"/>
        </w:rPr>
        <w:t xml:space="preserve"> 严格落实自筹资金。凡项目申报有明确实施主体落实自筹资金的，项目单位在实施过程中必须全额落实自筹资金，并真正投入到与项目计划相关的建设内容。</w:t>
      </w:r>
    </w:p>
    <w:p>
      <w:pPr>
        <w:spacing w:line="580" w:lineRule="exact"/>
        <w:ind w:firstLine="600" w:firstLineChars="200"/>
        <w:rPr>
          <w:rFonts w:hint="eastAsia" w:ascii="仿宋_GB2312" w:hAnsi="宋体" w:eastAsia="仿宋_GB2312" w:cs="宋体"/>
          <w:kern w:val="0"/>
          <w:sz w:val="30"/>
          <w:szCs w:val="30"/>
          <w:lang w:eastAsia="zh-CN"/>
        </w:rPr>
      </w:pPr>
      <w:r>
        <w:rPr>
          <w:rFonts w:hint="eastAsia" w:asciiTheme="majorEastAsia" w:hAnsiTheme="majorEastAsia" w:eastAsiaTheme="majorEastAsia" w:cstheme="majorEastAsia"/>
          <w:kern w:val="0"/>
          <w:sz w:val="30"/>
          <w:szCs w:val="30"/>
          <w:lang w:eastAsia="zh-CN"/>
        </w:rPr>
        <w:t>第十七条</w:t>
      </w:r>
      <w:r>
        <w:rPr>
          <w:rFonts w:hint="eastAsia" w:asciiTheme="majorEastAsia" w:hAnsiTheme="majorEastAsia" w:eastAsiaTheme="majorEastAsia" w:cstheme="majorEastAsia"/>
          <w:kern w:val="0"/>
          <w:sz w:val="30"/>
          <w:szCs w:val="30"/>
          <w:lang w:val="en-US" w:eastAsia="zh-CN"/>
        </w:rPr>
        <w:t xml:space="preserve">  </w:t>
      </w:r>
      <w:r>
        <w:rPr>
          <w:rFonts w:hint="eastAsia" w:ascii="仿宋_GB2312" w:hAnsi="宋体" w:eastAsia="仿宋_GB2312" w:cs="宋体"/>
          <w:kern w:val="0"/>
          <w:sz w:val="30"/>
          <w:szCs w:val="30"/>
          <w:lang w:val="en-US" w:eastAsia="zh-CN"/>
        </w:rPr>
        <w:t>涉及</w:t>
      </w:r>
      <w:r>
        <w:rPr>
          <w:rFonts w:hint="eastAsia" w:ascii="仿宋_GB2312" w:hAnsi="宋体" w:eastAsia="仿宋_GB2312" w:cs="宋体"/>
          <w:kern w:val="0"/>
          <w:sz w:val="30"/>
          <w:szCs w:val="30"/>
        </w:rPr>
        <w:t>工程项目实行公开招投标制度。达到法定招标规模的项目必须依法严格执行工程招投标制度。</w:t>
      </w:r>
      <w:r>
        <w:rPr>
          <w:rFonts w:hint="eastAsia" w:ascii="仿宋_GB2312" w:hAnsi="宋体" w:eastAsia="仿宋_GB2312" w:cs="宋体"/>
          <w:kern w:val="0"/>
          <w:sz w:val="30"/>
          <w:szCs w:val="30"/>
          <w:lang w:eastAsia="zh-CN"/>
        </w:rPr>
        <w:t>达到</w:t>
      </w:r>
      <w:r>
        <w:rPr>
          <w:rFonts w:hint="eastAsia" w:ascii="仿宋_GB2312" w:hAnsi="宋体" w:eastAsia="仿宋_GB2312" w:cs="宋体"/>
          <w:kern w:val="0"/>
          <w:sz w:val="30"/>
          <w:szCs w:val="30"/>
        </w:rPr>
        <w:t>潮州市</w:t>
      </w:r>
      <w:r>
        <w:rPr>
          <w:rFonts w:hint="eastAsia" w:ascii="仿宋_GB2312" w:hAnsi="宋体" w:eastAsia="仿宋_GB2312" w:cs="宋体"/>
          <w:kern w:val="0"/>
          <w:sz w:val="30"/>
          <w:szCs w:val="30"/>
          <w:lang w:val="en-US" w:eastAsia="zh-CN"/>
        </w:rPr>
        <w:t>湘桥</w:t>
      </w:r>
      <w:r>
        <w:rPr>
          <w:rFonts w:hint="eastAsia" w:ascii="仿宋_GB2312" w:hAnsi="宋体" w:eastAsia="仿宋_GB2312" w:cs="宋体"/>
          <w:kern w:val="0"/>
          <w:sz w:val="30"/>
          <w:szCs w:val="30"/>
        </w:rPr>
        <w:t>区</w:t>
      </w:r>
      <w:r>
        <w:rPr>
          <w:rFonts w:hint="eastAsia" w:ascii="仿宋_GB2312" w:hAnsi="宋体" w:eastAsia="仿宋_GB2312" w:cs="宋体"/>
          <w:kern w:val="0"/>
          <w:sz w:val="30"/>
          <w:szCs w:val="30"/>
          <w:lang w:eastAsia="zh-CN"/>
        </w:rPr>
        <w:t>各</w:t>
      </w:r>
      <w:r>
        <w:rPr>
          <w:rFonts w:hint="eastAsia" w:ascii="仿宋_GB2312" w:hAnsi="宋体" w:eastAsia="仿宋_GB2312" w:cs="宋体"/>
          <w:kern w:val="0"/>
          <w:sz w:val="30"/>
          <w:szCs w:val="30"/>
          <w:lang w:val="en-US" w:eastAsia="zh-CN"/>
        </w:rPr>
        <w:t>带农</w:t>
      </w:r>
      <w:r>
        <w:rPr>
          <w:rFonts w:hint="eastAsia" w:ascii="仿宋_GB2312" w:hAnsi="宋体" w:eastAsia="仿宋_GB2312" w:cs="宋体"/>
          <w:kern w:val="0"/>
          <w:sz w:val="30"/>
          <w:szCs w:val="30"/>
          <w:lang w:eastAsia="zh-CN"/>
        </w:rPr>
        <w:t>街道</w:t>
      </w:r>
      <w:r>
        <w:rPr>
          <w:rFonts w:hint="eastAsia" w:ascii="仿宋_GB2312" w:hAnsi="宋体" w:eastAsia="仿宋_GB2312" w:cs="宋体"/>
          <w:kern w:val="0"/>
          <w:sz w:val="30"/>
          <w:szCs w:val="30"/>
          <w:lang w:val="en-US" w:eastAsia="zh-CN"/>
        </w:rPr>
        <w:t>(镇)制定的</w:t>
      </w:r>
      <w:r>
        <w:rPr>
          <w:rFonts w:hint="eastAsia" w:ascii="仿宋_GB2312" w:hAnsi="宋体" w:eastAsia="仿宋_GB2312" w:cs="宋体"/>
          <w:kern w:val="0"/>
          <w:sz w:val="30"/>
          <w:szCs w:val="30"/>
        </w:rPr>
        <w:t>《农村集体资产资源管理交易办法》</w:t>
      </w:r>
      <w:r>
        <w:rPr>
          <w:rFonts w:hint="eastAsia" w:ascii="仿宋_GB2312" w:hAnsi="宋体" w:eastAsia="仿宋_GB2312" w:cs="宋体"/>
          <w:kern w:val="0"/>
          <w:sz w:val="30"/>
          <w:szCs w:val="30"/>
          <w:lang w:val="en-US" w:eastAsia="zh-CN"/>
        </w:rPr>
        <w:t>(试行)</w:t>
      </w:r>
      <w:r>
        <w:rPr>
          <w:rFonts w:hint="eastAsia" w:ascii="仿宋_GB2312" w:hAnsi="宋体" w:eastAsia="仿宋_GB2312" w:cs="宋体"/>
          <w:kern w:val="0"/>
          <w:sz w:val="30"/>
          <w:szCs w:val="30"/>
        </w:rPr>
        <w:t>规定</w:t>
      </w:r>
      <w:r>
        <w:rPr>
          <w:rFonts w:hint="eastAsia" w:ascii="仿宋_GB2312" w:hAnsi="宋体" w:eastAsia="仿宋_GB2312" w:cs="宋体"/>
          <w:kern w:val="0"/>
          <w:sz w:val="30"/>
          <w:szCs w:val="30"/>
          <w:lang w:eastAsia="zh-CN"/>
        </w:rPr>
        <w:t>的公开交易标准的村级组织实施的项目</w:t>
      </w:r>
      <w:r>
        <w:rPr>
          <w:rFonts w:hint="eastAsia" w:ascii="仿宋_GB2312" w:hAnsi="宋体" w:eastAsia="仿宋_GB2312" w:cs="宋体"/>
          <w:kern w:val="0"/>
          <w:sz w:val="30"/>
          <w:szCs w:val="30"/>
        </w:rPr>
        <w:t>，在</w:t>
      </w:r>
      <w:r>
        <w:rPr>
          <w:rFonts w:hint="eastAsia" w:ascii="仿宋_GB2312" w:hAnsi="宋体" w:eastAsia="仿宋_GB2312" w:cs="宋体"/>
          <w:kern w:val="0"/>
          <w:sz w:val="30"/>
          <w:szCs w:val="30"/>
          <w:lang w:val="en-US" w:eastAsia="zh-CN"/>
        </w:rPr>
        <w:t>带农</w:t>
      </w:r>
      <w:r>
        <w:rPr>
          <w:rFonts w:hint="eastAsia" w:ascii="仿宋_GB2312" w:hAnsi="宋体" w:eastAsia="仿宋_GB2312" w:cs="宋体"/>
          <w:kern w:val="0"/>
          <w:sz w:val="30"/>
          <w:szCs w:val="30"/>
          <w:lang w:eastAsia="zh-CN"/>
        </w:rPr>
        <w:t>街道</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镇</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rPr>
        <w:t>农村集体资产资源管理交易中心进行公开交易。</w:t>
      </w:r>
      <w:r>
        <w:rPr>
          <w:rFonts w:hint="eastAsia" w:ascii="仿宋_GB2312" w:hAnsi="宋体" w:eastAsia="仿宋_GB2312" w:cs="宋体"/>
          <w:kern w:val="0"/>
          <w:sz w:val="30"/>
          <w:szCs w:val="30"/>
          <w:lang w:eastAsia="zh-CN"/>
        </w:rPr>
        <w:t>低于交易额的，由项目承担单位征求有关方面意见后，按有关规定组织实施。</w:t>
      </w:r>
    </w:p>
    <w:p>
      <w:pPr>
        <w:spacing w:line="580" w:lineRule="exact"/>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项目</w:t>
      </w:r>
      <w:r>
        <w:rPr>
          <w:rFonts w:hint="eastAsia" w:ascii="仿宋_GB2312" w:hAnsi="宋体" w:eastAsia="仿宋_GB2312" w:cs="宋体"/>
          <w:kern w:val="0"/>
          <w:sz w:val="30"/>
          <w:szCs w:val="30"/>
          <w:lang w:eastAsia="zh-CN"/>
        </w:rPr>
        <w:t>符合政府</w:t>
      </w:r>
      <w:r>
        <w:rPr>
          <w:rFonts w:hint="eastAsia" w:ascii="仿宋_GB2312" w:hAnsi="宋体" w:eastAsia="仿宋_GB2312" w:cs="宋体"/>
          <w:kern w:val="0"/>
          <w:sz w:val="30"/>
          <w:szCs w:val="30"/>
        </w:rPr>
        <w:t>采购</w:t>
      </w:r>
      <w:r>
        <w:rPr>
          <w:rFonts w:hint="eastAsia" w:ascii="仿宋_GB2312" w:hAnsi="宋体" w:eastAsia="仿宋_GB2312" w:cs="宋体"/>
          <w:kern w:val="0"/>
          <w:sz w:val="30"/>
          <w:szCs w:val="30"/>
          <w:lang w:eastAsia="zh-CN"/>
        </w:rPr>
        <w:t>标准的</w:t>
      </w:r>
      <w:r>
        <w:rPr>
          <w:rFonts w:hint="eastAsia" w:ascii="仿宋_GB2312" w:hAnsi="宋体" w:eastAsia="仿宋_GB2312" w:cs="宋体"/>
          <w:kern w:val="0"/>
          <w:sz w:val="30"/>
          <w:szCs w:val="30"/>
        </w:rPr>
        <w:t>，按政府采购有关规定执行。</w:t>
      </w:r>
    </w:p>
    <w:p>
      <w:pPr>
        <w:numPr>
          <w:ilvl w:val="0"/>
          <w:numId w:val="0"/>
        </w:numPr>
        <w:spacing w:line="580" w:lineRule="exact"/>
        <w:ind w:firstLine="600" w:firstLineChars="200"/>
        <w:rPr>
          <w:rFonts w:hint="eastAsia" w:ascii="仿宋_GB2312" w:hAnsi="宋体" w:eastAsia="仿宋_GB2312" w:cs="宋体"/>
          <w:kern w:val="0"/>
          <w:sz w:val="30"/>
          <w:szCs w:val="30"/>
          <w:lang w:eastAsia="zh-CN"/>
        </w:rPr>
      </w:pPr>
      <w:r>
        <w:rPr>
          <w:rFonts w:hint="eastAsia" w:asciiTheme="majorEastAsia" w:hAnsiTheme="majorEastAsia" w:eastAsiaTheme="majorEastAsia" w:cstheme="majorEastAsia"/>
          <w:kern w:val="0"/>
          <w:sz w:val="30"/>
          <w:szCs w:val="30"/>
          <w:lang w:eastAsia="zh-CN"/>
        </w:rPr>
        <w:t>第十八条</w:t>
      </w:r>
      <w:r>
        <w:rPr>
          <w:rFonts w:hint="eastAsia" w:ascii="仿宋_GB2312" w:hAnsi="宋体" w:eastAsia="仿宋_GB2312" w:cs="宋体"/>
          <w:kern w:val="0"/>
          <w:sz w:val="30"/>
          <w:szCs w:val="30"/>
          <w:lang w:val="en-US" w:eastAsia="zh-CN"/>
        </w:rPr>
        <w:t xml:space="preserve">  </w:t>
      </w:r>
      <w:r>
        <w:rPr>
          <w:rFonts w:hint="eastAsia" w:ascii="仿宋_GB2312" w:hAnsi="宋体" w:eastAsia="仿宋_GB2312" w:cs="宋体"/>
          <w:kern w:val="0"/>
          <w:sz w:val="30"/>
          <w:szCs w:val="30"/>
        </w:rPr>
        <w:t>工程项目必须坚持</w:t>
      </w:r>
      <w:r>
        <w:rPr>
          <w:rFonts w:hint="eastAsia" w:ascii="仿宋_GB2312" w:hAnsi="宋体" w:eastAsia="仿宋_GB2312" w:cs="宋体"/>
          <w:kern w:val="0"/>
          <w:sz w:val="30"/>
          <w:szCs w:val="30"/>
          <w:lang w:eastAsia="zh-CN"/>
        </w:rPr>
        <w:t>概预</w:t>
      </w:r>
      <w:r>
        <w:rPr>
          <w:rFonts w:hint="eastAsia" w:ascii="仿宋_GB2312" w:hAnsi="宋体" w:eastAsia="仿宋_GB2312" w:cs="宋体"/>
          <w:kern w:val="0"/>
          <w:sz w:val="30"/>
          <w:szCs w:val="30"/>
        </w:rPr>
        <w:t>算、最高限价、</w:t>
      </w:r>
      <w:r>
        <w:rPr>
          <w:rFonts w:hint="eastAsia" w:ascii="仿宋_GB2312" w:hAnsi="宋体" w:eastAsia="仿宋_GB2312" w:cs="宋体"/>
          <w:kern w:val="0"/>
          <w:sz w:val="30"/>
          <w:szCs w:val="30"/>
          <w:lang w:eastAsia="zh-CN"/>
        </w:rPr>
        <w:t>结算</w:t>
      </w:r>
      <w:r>
        <w:rPr>
          <w:rFonts w:hint="eastAsia" w:ascii="仿宋_GB2312" w:hAnsi="宋体" w:eastAsia="仿宋_GB2312" w:cs="宋体"/>
          <w:kern w:val="0"/>
          <w:sz w:val="30"/>
          <w:szCs w:val="30"/>
        </w:rPr>
        <w:t>审核等制度</w:t>
      </w:r>
      <w:r>
        <w:rPr>
          <w:rFonts w:hint="eastAsia" w:ascii="仿宋_GB2312" w:hAnsi="宋体" w:eastAsia="仿宋_GB2312" w:cs="宋体"/>
          <w:kern w:val="0"/>
          <w:sz w:val="30"/>
          <w:szCs w:val="30"/>
          <w:lang w:eastAsia="zh-CN"/>
        </w:rPr>
        <w:t>。对于达到公开招投标的全部工程项目，需报</w:t>
      </w:r>
      <w:r>
        <w:rPr>
          <w:rFonts w:hint="eastAsia" w:ascii="仿宋_GB2312" w:hAnsi="宋体" w:eastAsia="仿宋_GB2312" w:cs="宋体"/>
          <w:kern w:val="0"/>
          <w:sz w:val="30"/>
          <w:szCs w:val="30"/>
        </w:rPr>
        <w:t>财政</w:t>
      </w:r>
      <w:r>
        <w:rPr>
          <w:rFonts w:hint="eastAsia" w:ascii="仿宋_GB2312" w:hAnsi="宋体" w:eastAsia="仿宋_GB2312" w:cs="宋体"/>
          <w:kern w:val="0"/>
          <w:sz w:val="30"/>
          <w:szCs w:val="30"/>
          <w:lang w:eastAsia="zh-CN"/>
        </w:rPr>
        <w:t>部门审核。</w:t>
      </w:r>
    </w:p>
    <w:p>
      <w:pPr>
        <w:numPr>
          <w:ilvl w:val="0"/>
          <w:numId w:val="0"/>
        </w:numPr>
        <w:spacing w:line="580" w:lineRule="exact"/>
        <w:ind w:firstLine="600" w:firstLineChars="200"/>
        <w:rPr>
          <w:rFonts w:hint="eastAsia" w:ascii="仿宋_GB2312" w:hAnsi="宋体" w:eastAsia="仿宋_GB2312" w:cs="宋体"/>
          <w:kern w:val="0"/>
          <w:sz w:val="30"/>
          <w:szCs w:val="30"/>
          <w:lang w:val="en-US" w:eastAsia="zh-CN"/>
        </w:rPr>
      </w:pPr>
      <w:r>
        <w:rPr>
          <w:rFonts w:hint="eastAsia" w:asciiTheme="majorEastAsia" w:hAnsiTheme="majorEastAsia" w:eastAsiaTheme="majorEastAsia" w:cstheme="majorEastAsia"/>
          <w:kern w:val="0"/>
          <w:sz w:val="30"/>
          <w:szCs w:val="30"/>
          <w:lang w:eastAsia="zh-CN"/>
        </w:rPr>
        <w:t>第十九条</w:t>
      </w:r>
      <w:r>
        <w:rPr>
          <w:rFonts w:hint="eastAsia" w:ascii="仿宋_GB2312" w:hAnsi="宋体" w:eastAsia="仿宋_GB2312" w:cs="宋体"/>
          <w:kern w:val="0"/>
          <w:sz w:val="30"/>
          <w:szCs w:val="30"/>
          <w:lang w:val="en-US" w:eastAsia="zh-CN"/>
        </w:rPr>
        <w:t xml:space="preserve"> </w:t>
      </w:r>
      <w:r>
        <w:rPr>
          <w:rFonts w:hint="eastAsia" w:ascii="仿宋_GB2312" w:hAnsi="宋体" w:eastAsia="仿宋_GB2312" w:cs="宋体"/>
          <w:color w:val="0000FF"/>
          <w:kern w:val="0"/>
          <w:sz w:val="30"/>
          <w:szCs w:val="30"/>
          <w:lang w:val="en-US" w:eastAsia="zh-CN"/>
        </w:rPr>
        <w:t xml:space="preserve"> </w:t>
      </w:r>
      <w:r>
        <w:rPr>
          <w:rFonts w:hint="eastAsia" w:ascii="仿宋_GB2312" w:hAnsi="宋体" w:eastAsia="仿宋_GB2312" w:cs="宋体"/>
          <w:color w:val="000000" w:themeColor="text1"/>
          <w:kern w:val="0"/>
          <w:sz w:val="30"/>
          <w:szCs w:val="30"/>
          <w:lang w:eastAsia="zh-CN"/>
          <w14:textFill>
            <w14:solidFill>
              <w14:schemeClr w14:val="tx1"/>
            </w14:solidFill>
          </w14:textFill>
        </w:rPr>
        <w:t>按照区财政局《关于简化</w:t>
      </w:r>
      <w:r>
        <w:rPr>
          <w:rFonts w:hint="eastAsia" w:ascii="仿宋_GB2312" w:hAnsi="宋体" w:eastAsia="仿宋_GB2312" w:cs="宋体"/>
          <w:color w:val="000000" w:themeColor="text1"/>
          <w:kern w:val="0"/>
          <w:sz w:val="30"/>
          <w:szCs w:val="30"/>
          <w:lang w:val="en-US" w:eastAsia="zh-CN"/>
          <w14:textFill>
            <w14:solidFill>
              <w14:schemeClr w14:val="tx1"/>
            </w14:solidFill>
          </w14:textFill>
        </w:rPr>
        <w:t>区级单位</w:t>
      </w:r>
      <w:r>
        <w:rPr>
          <w:rFonts w:hint="eastAsia" w:ascii="仿宋_GB2312" w:hAnsi="宋体" w:eastAsia="仿宋_GB2312" w:cs="宋体"/>
          <w:color w:val="000000" w:themeColor="text1"/>
          <w:kern w:val="0"/>
          <w:sz w:val="30"/>
          <w:szCs w:val="30"/>
          <w:lang w:eastAsia="zh-CN"/>
          <w14:textFill>
            <w14:solidFill>
              <w14:schemeClr w14:val="tx1"/>
            </w14:solidFill>
          </w14:textFill>
        </w:rPr>
        <w:t>工程类项目审核有关问题的通知》（</w:t>
      </w:r>
      <w:r>
        <w:rPr>
          <w:rFonts w:hint="eastAsia" w:ascii="仿宋_GB2312" w:hAnsi="宋体" w:eastAsia="仿宋_GB2312" w:cs="宋体"/>
          <w:color w:val="000000" w:themeColor="text1"/>
          <w:kern w:val="0"/>
          <w:sz w:val="30"/>
          <w:szCs w:val="30"/>
          <w:lang w:val="en-US" w:eastAsia="zh-CN"/>
          <w14:textFill>
            <w14:solidFill>
              <w14:schemeClr w14:val="tx1"/>
            </w14:solidFill>
          </w14:textFill>
        </w:rPr>
        <w:t>潮湘财</w:t>
      </w:r>
      <w:r>
        <w:rPr>
          <w:rFonts w:hint="eastAsia" w:ascii="仿宋_GB2312" w:hAnsi="宋体" w:eastAsia="仿宋_GB2312" w:cs="宋体"/>
          <w:color w:val="000000" w:themeColor="text1"/>
          <w:kern w:val="0"/>
          <w:sz w:val="30"/>
          <w:szCs w:val="30"/>
          <w:lang w:eastAsia="zh-CN"/>
          <w14:textFill>
            <w14:solidFill>
              <w14:schemeClr w14:val="tx1"/>
            </w14:solidFill>
          </w14:textFill>
        </w:rPr>
        <w:t>【</w:t>
      </w:r>
      <w:r>
        <w:rPr>
          <w:rFonts w:hint="eastAsia" w:ascii="仿宋_GB2312" w:hAnsi="宋体" w:eastAsia="仿宋_GB2312" w:cs="宋体"/>
          <w:color w:val="000000" w:themeColor="text1"/>
          <w:kern w:val="0"/>
          <w:sz w:val="30"/>
          <w:szCs w:val="30"/>
          <w:lang w:val="en-US" w:eastAsia="zh-CN"/>
          <w14:textFill>
            <w14:solidFill>
              <w14:schemeClr w14:val="tx1"/>
            </w14:solidFill>
          </w14:textFill>
        </w:rPr>
        <w:t>2020】10号），区直单位50万元以内（含50万元）的单项工程建安费的预结算审核，单项工程技术性服务费的结算审核，由业主单位自行选择有</w:t>
      </w:r>
      <w:r>
        <w:rPr>
          <w:rFonts w:hint="eastAsia" w:ascii="仿宋_GB2312" w:hAnsi="宋体" w:eastAsia="仿宋_GB2312" w:cs="宋体"/>
          <w:kern w:val="0"/>
          <w:sz w:val="30"/>
          <w:szCs w:val="30"/>
          <w:lang w:val="en-US" w:eastAsia="zh-CN"/>
        </w:rPr>
        <w:t>资质的社会中介机构委托审核，并通过网上中介服务超市购买中介服务，50万元以上工程类项目预结算送财政审核。</w:t>
      </w:r>
    </w:p>
    <w:p>
      <w:pPr>
        <w:numPr>
          <w:ilvl w:val="0"/>
          <w:numId w:val="0"/>
        </w:numPr>
        <w:spacing w:line="580" w:lineRule="exact"/>
        <w:ind w:firstLine="600" w:firstLineChars="200"/>
        <w:rPr>
          <w:rFonts w:hint="default" w:ascii="仿宋_GB2312" w:hAnsi="宋体" w:eastAsia="仿宋_GB2312" w:cs="宋体"/>
          <w:kern w:val="0"/>
          <w:sz w:val="30"/>
          <w:szCs w:val="30"/>
          <w:lang w:val="en-US" w:eastAsia="zh-CN"/>
        </w:rPr>
      </w:pPr>
    </w:p>
    <w:p>
      <w:pPr>
        <w:spacing w:line="580" w:lineRule="exact"/>
        <w:ind w:firstLine="2850" w:firstLineChars="950"/>
        <w:rPr>
          <w:rFonts w:hint="eastAsia" w:ascii="黑体" w:hAnsi="宋体" w:eastAsia="黑体" w:cs="宋体"/>
          <w:kern w:val="0"/>
          <w:sz w:val="30"/>
          <w:szCs w:val="30"/>
        </w:rPr>
      </w:pPr>
      <w:r>
        <w:rPr>
          <w:rFonts w:hint="eastAsia" w:ascii="黑体" w:hAnsi="宋体" w:eastAsia="黑体" w:cs="宋体"/>
          <w:kern w:val="0"/>
          <w:sz w:val="30"/>
          <w:szCs w:val="30"/>
        </w:rPr>
        <w:t>第五章   项目验收</w:t>
      </w:r>
    </w:p>
    <w:p>
      <w:pPr>
        <w:autoSpaceDE w:val="0"/>
        <w:autoSpaceDN w:val="0"/>
        <w:adjustRightInd w:val="0"/>
        <w:spacing w:line="580" w:lineRule="exact"/>
        <w:ind w:firstLine="636" w:firstLineChars="212"/>
        <w:rPr>
          <w:rFonts w:hint="eastAsia" w:ascii="仿宋_GB2312" w:hAnsi="宋体" w:eastAsia="仿宋_GB2312" w:cs="宋体"/>
          <w:kern w:val="0"/>
          <w:sz w:val="30"/>
          <w:szCs w:val="30"/>
        </w:rPr>
      </w:pPr>
    </w:p>
    <w:p>
      <w:pPr>
        <w:numPr>
          <w:ilvl w:val="0"/>
          <w:numId w:val="0"/>
        </w:numPr>
        <w:spacing w:line="580" w:lineRule="exact"/>
        <w:ind w:firstLine="600" w:firstLineChars="200"/>
        <w:rPr>
          <w:rFonts w:hint="eastAsia" w:ascii="仿宋_GB2312" w:hAnsi="宋体" w:eastAsia="仿宋_GB2312" w:cs="宋体"/>
          <w:kern w:val="0"/>
          <w:sz w:val="30"/>
          <w:szCs w:val="30"/>
          <w:lang w:eastAsia="zh-CN"/>
        </w:rPr>
      </w:pPr>
      <w:r>
        <w:rPr>
          <w:rFonts w:hint="eastAsia" w:ascii="宋体" w:hAnsi="宋体" w:cs="宋体"/>
          <w:b w:val="0"/>
          <w:bCs/>
          <w:kern w:val="0"/>
          <w:sz w:val="30"/>
          <w:szCs w:val="30"/>
          <w:lang w:eastAsia="zh-CN"/>
        </w:rPr>
        <w:t>第二十条</w:t>
      </w:r>
      <w:r>
        <w:rPr>
          <w:rFonts w:hint="eastAsia" w:ascii="宋体" w:hAnsi="宋体" w:cs="宋体"/>
          <w:b/>
          <w:kern w:val="0"/>
          <w:sz w:val="30"/>
          <w:szCs w:val="30"/>
        </w:rPr>
        <w:t xml:space="preserve"> </w:t>
      </w:r>
      <w:r>
        <w:rPr>
          <w:rFonts w:hint="eastAsia" w:ascii="宋体" w:hAnsi="宋体" w:cs="宋体"/>
          <w:b/>
          <w:kern w:val="0"/>
          <w:sz w:val="30"/>
          <w:szCs w:val="30"/>
          <w:lang w:val="en-US" w:eastAsia="zh-CN"/>
        </w:rPr>
        <w:t xml:space="preserve"> </w:t>
      </w:r>
      <w:r>
        <w:rPr>
          <w:rFonts w:hint="eastAsia" w:ascii="宋体" w:hAnsi="宋体" w:cs="宋体"/>
          <w:b w:val="0"/>
          <w:bCs/>
          <w:kern w:val="0"/>
          <w:sz w:val="30"/>
          <w:szCs w:val="30"/>
          <w:lang w:eastAsia="zh-CN"/>
        </w:rPr>
        <w:t>专项资金</w:t>
      </w:r>
      <w:r>
        <w:rPr>
          <w:rFonts w:hint="eastAsia" w:ascii="仿宋_GB2312" w:hAnsi="宋体" w:eastAsia="仿宋_GB2312" w:cs="宋体"/>
          <w:b w:val="0"/>
          <w:bCs/>
          <w:kern w:val="0"/>
          <w:sz w:val="30"/>
          <w:szCs w:val="30"/>
        </w:rPr>
        <w:t>项</w:t>
      </w:r>
      <w:r>
        <w:rPr>
          <w:rFonts w:hint="eastAsia" w:ascii="仿宋_GB2312" w:hAnsi="宋体" w:eastAsia="仿宋_GB2312" w:cs="宋体"/>
          <w:kern w:val="0"/>
          <w:sz w:val="30"/>
          <w:szCs w:val="30"/>
        </w:rPr>
        <w:t>目的验收</w:t>
      </w:r>
      <w:r>
        <w:rPr>
          <w:rFonts w:hint="eastAsia" w:ascii="仿宋_GB2312" w:hAnsi="宋体" w:eastAsia="仿宋_GB2312" w:cs="宋体"/>
          <w:kern w:val="0"/>
          <w:sz w:val="30"/>
          <w:szCs w:val="30"/>
          <w:lang w:eastAsia="zh-CN"/>
        </w:rPr>
        <w:t>，按各项目管理办法或验收规定执行。涉及部分技术性要求较高的项目，视情况聘请第三方有资质人员或专家进行验收，验收费用按有关规定处理。</w:t>
      </w:r>
    </w:p>
    <w:p>
      <w:pPr>
        <w:numPr>
          <w:ilvl w:val="0"/>
          <w:numId w:val="0"/>
        </w:numPr>
        <w:spacing w:line="580" w:lineRule="exact"/>
        <w:ind w:firstLine="600" w:firstLineChars="200"/>
        <w:rPr>
          <w:rFonts w:hint="eastAsia" w:ascii="仿宋_GB2312" w:hAnsi="宋体" w:eastAsia="仿宋_GB2312" w:cs="宋体"/>
          <w:kern w:val="0"/>
          <w:sz w:val="30"/>
          <w:szCs w:val="30"/>
          <w:lang w:eastAsia="zh-CN"/>
        </w:rPr>
      </w:pPr>
      <w:r>
        <w:rPr>
          <w:rFonts w:hint="eastAsia" w:asciiTheme="majorEastAsia" w:hAnsiTheme="majorEastAsia" w:eastAsiaTheme="majorEastAsia" w:cstheme="majorEastAsia"/>
          <w:kern w:val="0"/>
          <w:sz w:val="30"/>
          <w:szCs w:val="30"/>
          <w:lang w:val="en-US" w:eastAsia="zh-CN"/>
        </w:rPr>
        <w:t xml:space="preserve">第二十一条  </w:t>
      </w:r>
      <w:r>
        <w:rPr>
          <w:rFonts w:hint="eastAsia" w:ascii="仿宋_GB2312" w:hAnsi="宋体" w:eastAsia="仿宋_GB2312" w:cs="宋体"/>
          <w:kern w:val="0"/>
          <w:sz w:val="30"/>
          <w:szCs w:val="30"/>
          <w:lang w:eastAsia="zh-CN"/>
        </w:rPr>
        <w:t>除上级有明文验收规定以外，</w:t>
      </w:r>
      <w:r>
        <w:rPr>
          <w:rFonts w:hint="eastAsia" w:ascii="仿宋_GB2312" w:hAnsi="宋体" w:eastAsia="仿宋_GB2312" w:cs="宋体"/>
          <w:kern w:val="0"/>
          <w:sz w:val="30"/>
          <w:szCs w:val="30"/>
          <w:lang w:val="en-US" w:eastAsia="zh-CN"/>
        </w:rPr>
        <w:t>专项资金</w:t>
      </w:r>
      <w:r>
        <w:rPr>
          <w:rFonts w:hint="eastAsia" w:ascii="仿宋_GB2312" w:hAnsi="宋体" w:eastAsia="仿宋_GB2312" w:cs="宋体"/>
          <w:kern w:val="0"/>
          <w:sz w:val="30"/>
          <w:szCs w:val="30"/>
          <w:lang w:eastAsia="zh-CN"/>
        </w:rPr>
        <w:t>项目的验收实行分级负责的原则，由村级组织实施的项目及通过</w:t>
      </w:r>
      <w:r>
        <w:rPr>
          <w:rFonts w:hint="eastAsia" w:ascii="仿宋_GB2312" w:hAnsi="宋体" w:eastAsia="仿宋_GB2312" w:cs="宋体"/>
          <w:kern w:val="0"/>
          <w:sz w:val="30"/>
          <w:szCs w:val="30"/>
          <w:lang w:val="en-US" w:eastAsia="zh-CN"/>
        </w:rPr>
        <w:t>带农街道（</w:t>
      </w:r>
      <w:r>
        <w:rPr>
          <w:rFonts w:hint="eastAsia" w:ascii="仿宋_GB2312" w:hAnsi="宋体" w:eastAsia="仿宋_GB2312" w:cs="宋体"/>
          <w:kern w:val="0"/>
          <w:sz w:val="30"/>
          <w:szCs w:val="30"/>
          <w:lang w:eastAsia="zh-CN"/>
        </w:rPr>
        <w:t>镇</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向区农业农村局申报的项目原则上由</w:t>
      </w:r>
      <w:r>
        <w:rPr>
          <w:rFonts w:hint="eastAsia" w:ascii="仿宋_GB2312" w:hAnsi="宋体" w:eastAsia="仿宋_GB2312" w:cs="宋体"/>
          <w:kern w:val="0"/>
          <w:sz w:val="30"/>
          <w:szCs w:val="30"/>
          <w:lang w:val="en-US" w:eastAsia="zh-CN"/>
        </w:rPr>
        <w:t>带农街道办事处（</w:t>
      </w:r>
      <w:r>
        <w:rPr>
          <w:rFonts w:hint="eastAsia" w:ascii="仿宋_GB2312" w:hAnsi="宋体" w:eastAsia="仿宋_GB2312" w:cs="宋体"/>
          <w:b w:val="0"/>
          <w:bCs/>
          <w:kern w:val="0"/>
          <w:sz w:val="30"/>
          <w:szCs w:val="30"/>
          <w:lang w:eastAsia="zh-CN"/>
        </w:rPr>
        <w:t>镇政府</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负责组织验收，验收结果连同项目实施材料报区农业农村局备案；由</w:t>
      </w:r>
      <w:r>
        <w:rPr>
          <w:rFonts w:hint="eastAsia" w:ascii="仿宋_GB2312" w:hAnsi="宋体" w:eastAsia="仿宋_GB2312" w:cs="宋体"/>
          <w:kern w:val="0"/>
          <w:sz w:val="30"/>
          <w:szCs w:val="30"/>
          <w:lang w:val="en-US" w:eastAsia="zh-CN"/>
        </w:rPr>
        <w:t>带农街道办事处（</w:t>
      </w:r>
      <w:r>
        <w:rPr>
          <w:rFonts w:hint="eastAsia" w:ascii="仿宋_GB2312" w:hAnsi="宋体" w:eastAsia="仿宋_GB2312" w:cs="宋体"/>
          <w:b w:val="0"/>
          <w:bCs/>
          <w:kern w:val="0"/>
          <w:sz w:val="30"/>
          <w:szCs w:val="30"/>
          <w:lang w:eastAsia="zh-CN"/>
        </w:rPr>
        <w:t>镇政府</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实施的项目原则上由区农业农村局负责组织验收。</w:t>
      </w:r>
    </w:p>
    <w:p>
      <w:pPr>
        <w:numPr>
          <w:ilvl w:val="0"/>
          <w:numId w:val="0"/>
        </w:numPr>
        <w:spacing w:line="580" w:lineRule="exact"/>
        <w:ind w:firstLine="600" w:firstLineChars="200"/>
        <w:rPr>
          <w:rFonts w:hint="default" w:ascii="仿宋_GB2312" w:hAnsi="宋体" w:eastAsia="仿宋_GB2312" w:cs="宋体"/>
          <w:kern w:val="0"/>
          <w:sz w:val="30"/>
          <w:szCs w:val="30"/>
          <w:lang w:val="en-US"/>
        </w:rPr>
      </w:pPr>
      <w:r>
        <w:rPr>
          <w:rFonts w:hint="eastAsia" w:asciiTheme="majorEastAsia" w:hAnsiTheme="majorEastAsia" w:eastAsiaTheme="majorEastAsia" w:cstheme="majorEastAsia"/>
          <w:kern w:val="0"/>
          <w:sz w:val="30"/>
          <w:szCs w:val="30"/>
          <w:lang w:eastAsia="zh-CN"/>
        </w:rPr>
        <w:t>第二十二条</w:t>
      </w:r>
      <w:r>
        <w:rPr>
          <w:rFonts w:hint="eastAsia" w:ascii="仿宋_GB2312" w:hAnsi="宋体" w:eastAsia="仿宋_GB2312" w:cs="宋体"/>
          <w:kern w:val="0"/>
          <w:sz w:val="30"/>
          <w:szCs w:val="30"/>
          <w:lang w:val="en-US" w:eastAsia="zh-CN"/>
        </w:rPr>
        <w:t xml:space="preserve">  </w:t>
      </w:r>
      <w:r>
        <w:rPr>
          <w:rFonts w:hint="eastAsia" w:ascii="仿宋_GB2312" w:hAnsi="宋体" w:eastAsia="仿宋_GB2312" w:cs="宋体"/>
          <w:kern w:val="0"/>
          <w:sz w:val="30"/>
          <w:szCs w:val="30"/>
          <w:lang w:eastAsia="zh-CN"/>
        </w:rPr>
        <w:t>属工程基建类项目的，验收按工程管理有关规定执行，项目实施单位要先进行单项工程初验，验收后符合财政审核规定的报区财政局审核，不符合财政局审核规定委托有资质的第三方机构进行审核。整个工程竣工后组织验收，按规定预留保质金，保质期满后移交有关方面落实管护。</w:t>
      </w:r>
    </w:p>
    <w:p>
      <w:pPr>
        <w:numPr>
          <w:ilvl w:val="0"/>
          <w:numId w:val="0"/>
        </w:numPr>
        <w:spacing w:line="580" w:lineRule="exact"/>
        <w:rPr>
          <w:rFonts w:hint="eastAsia" w:ascii="仿宋_GB2312" w:hAnsi="宋体" w:eastAsia="仿宋_GB2312" w:cs="宋体"/>
          <w:kern w:val="0"/>
          <w:sz w:val="30"/>
          <w:szCs w:val="30"/>
        </w:rPr>
      </w:pPr>
    </w:p>
    <w:p>
      <w:pPr>
        <w:spacing w:line="580" w:lineRule="exact"/>
        <w:ind w:firstLine="2850" w:firstLineChars="950"/>
        <w:rPr>
          <w:rFonts w:hint="eastAsia" w:ascii="黑体" w:hAnsi="宋体" w:eastAsia="黑体" w:cs="宋体"/>
          <w:kern w:val="0"/>
          <w:sz w:val="30"/>
          <w:szCs w:val="30"/>
        </w:rPr>
      </w:pPr>
    </w:p>
    <w:p>
      <w:pPr>
        <w:spacing w:line="580" w:lineRule="exact"/>
        <w:ind w:firstLine="2850" w:firstLineChars="950"/>
        <w:rPr>
          <w:rFonts w:hint="eastAsia" w:ascii="黑体" w:hAnsi="宋体" w:eastAsia="黑体" w:cs="宋体"/>
          <w:kern w:val="0"/>
          <w:sz w:val="30"/>
          <w:szCs w:val="30"/>
        </w:rPr>
      </w:pPr>
      <w:r>
        <w:rPr>
          <w:rFonts w:hint="eastAsia" w:ascii="黑体" w:hAnsi="宋体" w:eastAsia="黑体" w:cs="宋体"/>
          <w:kern w:val="0"/>
          <w:sz w:val="30"/>
          <w:szCs w:val="30"/>
        </w:rPr>
        <w:t>第六章   资金拨付</w:t>
      </w:r>
    </w:p>
    <w:p>
      <w:pPr>
        <w:spacing w:line="580" w:lineRule="exact"/>
        <w:jc w:val="left"/>
        <w:rPr>
          <w:rFonts w:hint="eastAsia" w:ascii="仿宋_GB2312" w:hAnsi="宋体" w:eastAsia="仿宋_GB2312" w:cs="宋体"/>
          <w:kern w:val="0"/>
          <w:sz w:val="30"/>
          <w:szCs w:val="30"/>
        </w:rPr>
      </w:pPr>
    </w:p>
    <w:p>
      <w:pPr>
        <w:numPr>
          <w:ilvl w:val="0"/>
          <w:numId w:val="0"/>
        </w:numPr>
        <w:spacing w:line="580" w:lineRule="exact"/>
        <w:ind w:firstLine="600" w:firstLineChars="200"/>
        <w:rPr>
          <w:rFonts w:hint="eastAsia" w:ascii="仿宋_GB2312" w:hAnsi="宋体" w:eastAsia="仿宋_GB2312" w:cs="宋体"/>
          <w:b w:val="0"/>
          <w:bCs/>
          <w:kern w:val="0"/>
          <w:sz w:val="30"/>
          <w:szCs w:val="30"/>
          <w:lang w:eastAsia="zh-CN"/>
        </w:rPr>
      </w:pPr>
      <w:r>
        <w:rPr>
          <w:rFonts w:hint="eastAsia" w:ascii="宋体" w:hAnsi="宋体" w:cs="宋体"/>
          <w:b w:val="0"/>
          <w:bCs/>
          <w:kern w:val="0"/>
          <w:sz w:val="30"/>
          <w:szCs w:val="30"/>
        </w:rPr>
        <w:t>第</w:t>
      </w:r>
      <w:r>
        <w:rPr>
          <w:rFonts w:hint="eastAsia" w:ascii="宋体" w:hAnsi="宋体" w:cs="宋体"/>
          <w:b w:val="0"/>
          <w:bCs/>
          <w:kern w:val="0"/>
          <w:sz w:val="30"/>
          <w:szCs w:val="30"/>
          <w:lang w:eastAsia="zh-CN"/>
        </w:rPr>
        <w:t>二十三</w:t>
      </w:r>
      <w:r>
        <w:rPr>
          <w:rFonts w:hint="eastAsia" w:ascii="宋体" w:hAnsi="宋体" w:cs="宋体"/>
          <w:b w:val="0"/>
          <w:bCs/>
          <w:kern w:val="0"/>
          <w:sz w:val="30"/>
          <w:szCs w:val="30"/>
        </w:rPr>
        <w:t xml:space="preserve">条 </w:t>
      </w:r>
      <w:r>
        <w:rPr>
          <w:rFonts w:hint="eastAsia" w:ascii="宋体" w:hAnsi="宋体" w:cs="宋体"/>
          <w:b/>
          <w:kern w:val="0"/>
          <w:sz w:val="30"/>
          <w:szCs w:val="30"/>
        </w:rPr>
        <w:t xml:space="preserve"> </w:t>
      </w:r>
      <w:r>
        <w:rPr>
          <w:rFonts w:hint="eastAsia" w:ascii="仿宋_GB2312" w:hAnsi="宋体" w:eastAsia="仿宋_GB2312" w:cs="宋体"/>
          <w:b/>
          <w:kern w:val="0"/>
          <w:sz w:val="30"/>
          <w:szCs w:val="30"/>
        </w:rPr>
        <w:t>　</w:t>
      </w:r>
      <w:r>
        <w:rPr>
          <w:rFonts w:hint="eastAsia" w:ascii="仿宋_GB2312" w:hAnsi="宋体" w:eastAsia="仿宋_GB2312" w:cs="宋体"/>
          <w:b w:val="0"/>
          <w:bCs/>
          <w:kern w:val="0"/>
          <w:sz w:val="30"/>
          <w:szCs w:val="30"/>
          <w:lang w:eastAsia="zh-CN"/>
        </w:rPr>
        <w:t>除财政部门制订的专项资金管理办法中另有资金拨付规定的情形外</w:t>
      </w:r>
      <w:r>
        <w:rPr>
          <w:rFonts w:hint="eastAsia" w:ascii="仿宋_GB2312" w:hAnsi="宋体" w:eastAsia="仿宋_GB2312" w:cs="宋体"/>
          <w:b/>
          <w:kern w:val="0"/>
          <w:sz w:val="30"/>
          <w:szCs w:val="30"/>
          <w:lang w:eastAsia="zh-CN"/>
        </w:rPr>
        <w:t>，</w:t>
      </w:r>
      <w:r>
        <w:rPr>
          <w:rFonts w:hint="eastAsia" w:ascii="仿宋_GB2312" w:hAnsi="宋体" w:eastAsia="仿宋_GB2312" w:cs="宋体"/>
          <w:b w:val="0"/>
          <w:bCs/>
          <w:kern w:val="0"/>
          <w:sz w:val="30"/>
          <w:szCs w:val="30"/>
          <w:lang w:eastAsia="zh-CN"/>
        </w:rPr>
        <w:t>涉农资金经区涉农资金统筹整合领导小组批准后，区财政部门</w:t>
      </w:r>
      <w:r>
        <w:rPr>
          <w:rFonts w:hint="eastAsia" w:ascii="仿宋_GB2312" w:hAnsi="宋体" w:eastAsia="仿宋_GB2312" w:cs="宋体"/>
          <w:b w:val="0"/>
          <w:bCs/>
          <w:kern w:val="0"/>
          <w:sz w:val="30"/>
          <w:szCs w:val="30"/>
          <w:lang w:val="en-US" w:eastAsia="zh-CN"/>
        </w:rPr>
        <w:t>下达资金至</w:t>
      </w:r>
      <w:r>
        <w:rPr>
          <w:rFonts w:hint="eastAsia" w:ascii="仿宋_GB2312" w:hAnsi="宋体" w:eastAsia="仿宋_GB2312" w:cs="宋体"/>
          <w:b w:val="0"/>
          <w:bCs/>
          <w:kern w:val="0"/>
          <w:sz w:val="30"/>
          <w:szCs w:val="30"/>
          <w:lang w:eastAsia="zh-CN"/>
        </w:rPr>
        <w:t>区农业农村部门（区委农办、区扶贫办），</w:t>
      </w:r>
      <w:r>
        <w:rPr>
          <w:rFonts w:hint="eastAsia" w:ascii="仿宋_GB2312" w:hAnsi="宋体" w:eastAsia="仿宋_GB2312" w:cs="宋体"/>
          <w:b w:val="0"/>
          <w:bCs/>
          <w:kern w:val="0"/>
          <w:sz w:val="30"/>
          <w:szCs w:val="30"/>
          <w:lang w:val="en-US" w:eastAsia="zh-CN"/>
        </w:rPr>
        <w:t>根据实际情况，资金</w:t>
      </w:r>
      <w:r>
        <w:rPr>
          <w:rFonts w:hint="eastAsia" w:ascii="仿宋_GB2312" w:hAnsi="宋体" w:eastAsia="仿宋_GB2312" w:cs="宋体"/>
          <w:b w:val="0"/>
          <w:bCs/>
          <w:kern w:val="0"/>
          <w:sz w:val="30"/>
          <w:szCs w:val="30"/>
          <w:lang w:eastAsia="zh-CN"/>
        </w:rPr>
        <w:t>拨付</w:t>
      </w:r>
      <w:r>
        <w:rPr>
          <w:rFonts w:hint="eastAsia" w:ascii="仿宋_GB2312" w:hAnsi="宋体" w:eastAsia="仿宋_GB2312" w:cs="宋体"/>
          <w:b w:val="0"/>
          <w:bCs/>
          <w:kern w:val="0"/>
          <w:sz w:val="30"/>
          <w:szCs w:val="30"/>
          <w:lang w:val="en-US" w:eastAsia="zh-CN"/>
        </w:rPr>
        <w:t>至区农业农村局或拨付到</w:t>
      </w:r>
      <w:r>
        <w:rPr>
          <w:rFonts w:hint="eastAsia" w:ascii="仿宋_GB2312" w:hAnsi="宋体" w:eastAsia="仿宋_GB2312" w:cs="宋体"/>
          <w:b w:val="0"/>
          <w:bCs/>
          <w:kern w:val="0"/>
          <w:sz w:val="30"/>
          <w:szCs w:val="30"/>
          <w:lang w:eastAsia="zh-CN"/>
        </w:rPr>
        <w:t>项目单位所在镇财政所，</w:t>
      </w:r>
      <w:r>
        <w:rPr>
          <w:rFonts w:hint="eastAsia" w:ascii="仿宋_GB2312" w:hAnsi="宋体" w:eastAsia="仿宋_GB2312" w:cs="宋体"/>
          <w:kern w:val="0"/>
          <w:sz w:val="30"/>
          <w:szCs w:val="30"/>
        </w:rPr>
        <w:t>资金</w:t>
      </w:r>
      <w:r>
        <w:rPr>
          <w:rFonts w:hint="eastAsia" w:ascii="仿宋_GB2312" w:hAnsi="宋体" w:eastAsia="仿宋_GB2312" w:cs="宋体"/>
          <w:kern w:val="0"/>
          <w:sz w:val="30"/>
          <w:szCs w:val="30"/>
          <w:lang w:eastAsia="zh-CN"/>
        </w:rPr>
        <w:t>拨付实行分级核准制管理</w:t>
      </w:r>
      <w:r>
        <w:rPr>
          <w:rFonts w:hint="eastAsia" w:ascii="仿宋_GB2312" w:hAnsi="宋体" w:eastAsia="仿宋_GB2312" w:cs="宋体"/>
          <w:kern w:val="0"/>
          <w:sz w:val="30"/>
          <w:szCs w:val="30"/>
        </w:rPr>
        <w:t>。</w:t>
      </w:r>
      <w:r>
        <w:rPr>
          <w:rFonts w:hint="eastAsia" w:ascii="仿宋_GB2312" w:hAnsi="宋体" w:eastAsia="仿宋_GB2312" w:cs="宋体"/>
          <w:kern w:val="0"/>
          <w:sz w:val="30"/>
          <w:szCs w:val="30"/>
          <w:lang w:eastAsia="zh-CN"/>
        </w:rPr>
        <w:t>上级部门另有规定，主管部门从其规定。</w:t>
      </w:r>
      <w:r>
        <w:rPr>
          <w:rFonts w:hint="eastAsia" w:ascii="仿宋_GB2312" w:hAnsi="宋体" w:eastAsia="仿宋_GB2312" w:cs="宋体"/>
          <w:b w:val="0"/>
          <w:bCs/>
          <w:kern w:val="0"/>
          <w:sz w:val="30"/>
          <w:szCs w:val="30"/>
          <w:lang w:eastAsia="zh-CN"/>
        </w:rPr>
        <w:t>财政所按区农业农村局、</w:t>
      </w:r>
      <w:r>
        <w:rPr>
          <w:rFonts w:hint="eastAsia" w:ascii="仿宋_GB2312" w:hAnsi="宋体" w:eastAsia="仿宋_GB2312" w:cs="宋体"/>
          <w:kern w:val="0"/>
          <w:sz w:val="30"/>
          <w:szCs w:val="30"/>
          <w:lang w:val="en-US" w:eastAsia="zh-CN"/>
        </w:rPr>
        <w:t>带农街道办事处（</w:t>
      </w:r>
      <w:r>
        <w:rPr>
          <w:rFonts w:hint="eastAsia" w:ascii="仿宋_GB2312" w:hAnsi="宋体" w:eastAsia="仿宋_GB2312" w:cs="宋体"/>
          <w:b w:val="0"/>
          <w:bCs/>
          <w:kern w:val="0"/>
          <w:sz w:val="30"/>
          <w:szCs w:val="30"/>
          <w:lang w:eastAsia="zh-CN"/>
        </w:rPr>
        <w:t>镇政府</w:t>
      </w:r>
      <w:r>
        <w:rPr>
          <w:rFonts w:hint="eastAsia" w:ascii="仿宋_GB2312" w:hAnsi="宋体" w:eastAsia="仿宋_GB2312" w:cs="宋体"/>
          <w:kern w:val="0"/>
          <w:sz w:val="30"/>
          <w:szCs w:val="30"/>
          <w:lang w:val="en-US" w:eastAsia="zh-CN"/>
        </w:rPr>
        <w:t>）</w:t>
      </w:r>
      <w:r>
        <w:rPr>
          <w:rFonts w:hint="eastAsia" w:ascii="仿宋_GB2312" w:hAnsi="宋体" w:eastAsia="仿宋_GB2312" w:cs="宋体"/>
          <w:b w:val="0"/>
          <w:bCs/>
          <w:kern w:val="0"/>
          <w:sz w:val="30"/>
          <w:szCs w:val="30"/>
          <w:lang w:eastAsia="zh-CN"/>
        </w:rPr>
        <w:t>核准有关意见办理资金拨付手续。</w:t>
      </w:r>
    </w:p>
    <w:p>
      <w:pPr>
        <w:numPr>
          <w:ilvl w:val="0"/>
          <w:numId w:val="0"/>
        </w:numPr>
        <w:spacing w:line="580" w:lineRule="exact"/>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经费补助类资金不执行核准制管理，由项目单位依法依规完善拨付手续。</w:t>
      </w:r>
    </w:p>
    <w:p>
      <w:pPr>
        <w:numPr>
          <w:ilvl w:val="0"/>
          <w:numId w:val="0"/>
        </w:numPr>
        <w:spacing w:line="580" w:lineRule="exact"/>
        <w:ind w:firstLine="600" w:firstLineChars="200"/>
        <w:rPr>
          <w:rFonts w:hint="default"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农村人居环境整治“三清理、三拆除、三整治”补助资金、厕所革命补助资金、精准扶贫精准脱贫“631”资金等明文规定由带农街道办事处（</w:t>
      </w:r>
      <w:r>
        <w:rPr>
          <w:rFonts w:hint="eastAsia" w:ascii="仿宋_GB2312" w:hAnsi="宋体" w:eastAsia="仿宋_GB2312" w:cs="宋体"/>
          <w:b w:val="0"/>
          <w:bCs/>
          <w:kern w:val="0"/>
          <w:sz w:val="30"/>
          <w:szCs w:val="30"/>
          <w:lang w:eastAsia="zh-CN"/>
        </w:rPr>
        <w:t>镇政府</w:t>
      </w:r>
      <w:r>
        <w:rPr>
          <w:rFonts w:hint="eastAsia" w:ascii="仿宋_GB2312" w:hAnsi="宋体" w:eastAsia="仿宋_GB2312" w:cs="宋体"/>
          <w:kern w:val="0"/>
          <w:sz w:val="30"/>
          <w:szCs w:val="30"/>
          <w:lang w:val="en-US" w:eastAsia="zh-CN"/>
        </w:rPr>
        <w:t>）管理的项目补助资金，严格按照有关管理规定执行核准拨付。</w:t>
      </w:r>
    </w:p>
    <w:p>
      <w:pPr>
        <w:spacing w:line="580" w:lineRule="exact"/>
        <w:ind w:firstLine="600" w:firstLineChars="200"/>
        <w:rPr>
          <w:rFonts w:hint="eastAsia" w:ascii="仿宋_GB2312" w:hAnsi="宋体" w:eastAsia="仿宋_GB2312" w:cs="宋体"/>
          <w:kern w:val="0"/>
          <w:sz w:val="30"/>
          <w:szCs w:val="30"/>
          <w:lang w:val="en-US" w:eastAsia="zh-CN"/>
        </w:rPr>
      </w:pPr>
      <w:r>
        <w:rPr>
          <w:rFonts w:hint="eastAsia" w:asciiTheme="majorEastAsia" w:hAnsiTheme="majorEastAsia" w:eastAsiaTheme="majorEastAsia" w:cstheme="majorEastAsia"/>
          <w:kern w:val="0"/>
          <w:sz w:val="30"/>
          <w:szCs w:val="30"/>
          <w:lang w:val="en-US" w:eastAsia="zh-CN"/>
        </w:rPr>
        <w:t>第二十四条</w:t>
      </w:r>
      <w:r>
        <w:rPr>
          <w:rFonts w:hint="eastAsia" w:ascii="仿宋_GB2312" w:hAnsi="宋体" w:eastAsia="仿宋_GB2312" w:cs="宋体"/>
          <w:kern w:val="0"/>
          <w:sz w:val="30"/>
          <w:szCs w:val="30"/>
          <w:lang w:val="en-US" w:eastAsia="zh-CN"/>
        </w:rPr>
        <w:t xml:space="preserve">  资金拨付核准管理职责。资金拨付核准按照“谁上报、谁审核、谁负责”的原则。项目单位、项目所在地街道办事处(镇政府)、区农业农村局相应职责：</w:t>
      </w:r>
    </w:p>
    <w:p>
      <w:pPr>
        <w:numPr>
          <w:ilvl w:val="0"/>
          <w:numId w:val="3"/>
        </w:numPr>
        <w:spacing w:line="580" w:lineRule="exact"/>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项目单位主要负责：</w:t>
      </w:r>
    </w:p>
    <w:p>
      <w:pPr>
        <w:numPr>
          <w:ilvl w:val="0"/>
          <w:numId w:val="0"/>
        </w:numPr>
        <w:spacing w:line="580" w:lineRule="exact"/>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 xml:space="preserve">    1、提供项目实施方案和资金使用计划；</w:t>
      </w:r>
    </w:p>
    <w:p>
      <w:pPr>
        <w:numPr>
          <w:ilvl w:val="0"/>
          <w:numId w:val="0"/>
        </w:numPr>
        <w:spacing w:line="580" w:lineRule="exact"/>
        <w:ind w:firstLine="6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2、向街道办事处(镇政府)或区农业农村局报告项目实施情况；</w:t>
      </w:r>
    </w:p>
    <w:p>
      <w:pPr>
        <w:numPr>
          <w:ilvl w:val="0"/>
          <w:numId w:val="0"/>
        </w:numPr>
        <w:spacing w:line="580" w:lineRule="exact"/>
        <w:ind w:firstLine="600"/>
        <w:rPr>
          <w:rFonts w:hint="default"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3、提供真实、合法、有效、完整的项目支出凭证及资金拨付核准相关资料；</w:t>
      </w:r>
    </w:p>
    <w:p>
      <w:pPr>
        <w:numPr>
          <w:ilvl w:val="0"/>
          <w:numId w:val="0"/>
        </w:numPr>
        <w:spacing w:line="580" w:lineRule="exact"/>
        <w:ind w:left="0" w:leftChars="0" w:firstLine="0" w:firstLineChars="0"/>
        <w:rPr>
          <w:rFonts w:hint="default"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 xml:space="preserve">    4、按上级有关部门要求做好项目的实施情况统计、工作总结及绩效评价等各项工作。</w:t>
      </w:r>
    </w:p>
    <w:p>
      <w:pPr>
        <w:numPr>
          <w:ilvl w:val="0"/>
          <w:numId w:val="3"/>
        </w:numPr>
        <w:spacing w:line="580" w:lineRule="exact"/>
        <w:ind w:left="0" w:leftChars="0"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项目所在地街道办事处(镇政府)主要负责：</w:t>
      </w:r>
    </w:p>
    <w:p>
      <w:pPr>
        <w:numPr>
          <w:ilvl w:val="0"/>
          <w:numId w:val="0"/>
        </w:numPr>
        <w:spacing w:line="580" w:lineRule="exact"/>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 xml:space="preserve">    1、指导监督项目单位做好项目的组织实施工作；</w:t>
      </w:r>
    </w:p>
    <w:p>
      <w:pPr>
        <w:numPr>
          <w:ilvl w:val="0"/>
          <w:numId w:val="0"/>
        </w:numPr>
        <w:spacing w:line="580" w:lineRule="exact"/>
        <w:rPr>
          <w:rFonts w:hint="default"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 xml:space="preserve">    2、依法依规支持项目单位的资金筹措工作；</w:t>
      </w:r>
    </w:p>
    <w:p>
      <w:pPr>
        <w:numPr>
          <w:ilvl w:val="0"/>
          <w:numId w:val="0"/>
        </w:numPr>
        <w:spacing w:line="580" w:lineRule="exact"/>
        <w:rPr>
          <w:rFonts w:hint="default"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 xml:space="preserve">    3、核实项目实施情况；</w:t>
      </w:r>
    </w:p>
    <w:p>
      <w:pPr>
        <w:numPr>
          <w:ilvl w:val="0"/>
          <w:numId w:val="0"/>
        </w:numPr>
        <w:spacing w:line="580" w:lineRule="exact"/>
        <w:ind w:firstLine="600"/>
        <w:rPr>
          <w:rFonts w:hint="default"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4、负责审核</w:t>
      </w:r>
      <w:r>
        <w:rPr>
          <w:rFonts w:hint="eastAsia" w:ascii="仿宋_GB2312" w:hAnsi="宋体" w:eastAsia="仿宋_GB2312" w:cs="宋体"/>
          <w:kern w:val="0"/>
          <w:sz w:val="30"/>
          <w:szCs w:val="30"/>
          <w:lang w:eastAsia="zh-CN"/>
        </w:rPr>
        <w:t>村级组织实施的项目及通过街道</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镇</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向区农业农村局申报的项目</w:t>
      </w:r>
      <w:r>
        <w:rPr>
          <w:rFonts w:hint="eastAsia" w:ascii="仿宋_GB2312" w:hAnsi="宋体" w:eastAsia="仿宋_GB2312" w:cs="宋体"/>
          <w:kern w:val="0"/>
          <w:sz w:val="30"/>
          <w:szCs w:val="30"/>
          <w:lang w:val="en-US" w:eastAsia="zh-CN"/>
        </w:rPr>
        <w:t>的建设进度及资金拨付核准相关凭证资料的真实性、合法性、有效性、完整性，填写《“四类涉农资金”拨付核准实地核查表》，出具核查意见。</w:t>
      </w:r>
    </w:p>
    <w:p>
      <w:pPr>
        <w:numPr>
          <w:ilvl w:val="0"/>
          <w:numId w:val="0"/>
        </w:numPr>
        <w:spacing w:line="580" w:lineRule="exact"/>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 xml:space="preserve">    5、指导项目单位做好项目实施情况统计汇总、工作总结及配合上级做好绩效评价工作。</w:t>
      </w:r>
    </w:p>
    <w:p>
      <w:pPr>
        <w:numPr>
          <w:ilvl w:val="0"/>
          <w:numId w:val="0"/>
        </w:numPr>
        <w:spacing w:line="580" w:lineRule="exact"/>
        <w:rPr>
          <w:rFonts w:hint="default"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 xml:space="preserve">    6、落实街道(镇)财政所按规定拨付资金。</w:t>
      </w:r>
    </w:p>
    <w:p>
      <w:pPr>
        <w:numPr>
          <w:ilvl w:val="0"/>
          <w:numId w:val="3"/>
        </w:numPr>
        <w:spacing w:line="580" w:lineRule="exact"/>
        <w:ind w:left="0" w:leftChars="0"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区农业农村局</w:t>
      </w:r>
      <w:r>
        <w:rPr>
          <w:rFonts w:hint="eastAsia" w:ascii="仿宋_GB2312" w:hAnsi="宋体" w:eastAsia="仿宋_GB2312" w:cs="宋体"/>
          <w:b w:val="0"/>
          <w:bCs/>
          <w:kern w:val="0"/>
          <w:sz w:val="30"/>
          <w:szCs w:val="30"/>
          <w:lang w:eastAsia="zh-CN"/>
        </w:rPr>
        <w:t>（区委农办、区扶贫办）</w:t>
      </w:r>
      <w:r>
        <w:rPr>
          <w:rFonts w:hint="eastAsia" w:ascii="仿宋_GB2312" w:hAnsi="宋体" w:eastAsia="仿宋_GB2312" w:cs="宋体"/>
          <w:kern w:val="0"/>
          <w:sz w:val="30"/>
          <w:szCs w:val="30"/>
          <w:lang w:val="en-US" w:eastAsia="zh-CN"/>
        </w:rPr>
        <w:t>主要负责：</w:t>
      </w:r>
    </w:p>
    <w:p>
      <w:pPr>
        <w:numPr>
          <w:ilvl w:val="0"/>
          <w:numId w:val="0"/>
        </w:numPr>
        <w:spacing w:line="580" w:lineRule="exact"/>
        <w:rPr>
          <w:rFonts w:hint="default"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 xml:space="preserve">    1、审查经街道办事处(镇政府)审核的项目单位提供的原始凭证及资料的合规性、完整性。</w:t>
      </w:r>
    </w:p>
    <w:p>
      <w:pPr>
        <w:numPr>
          <w:ilvl w:val="0"/>
          <w:numId w:val="0"/>
        </w:numPr>
        <w:spacing w:line="580" w:lineRule="exact"/>
        <w:rPr>
          <w:rFonts w:hint="default"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 xml:space="preserve">    2、负责审核街道办事处(镇政府)为实施单位的项目的建设进度及资金拨付核准相关凭证资料的真实性、合法性、有效性、完整性，填写《“四类涉农资金”拨付核准实地核查表》，出具核查意见；</w:t>
      </w:r>
    </w:p>
    <w:p>
      <w:pPr>
        <w:numPr>
          <w:ilvl w:val="0"/>
          <w:numId w:val="0"/>
        </w:numPr>
        <w:spacing w:line="580" w:lineRule="exact"/>
        <w:ind w:left="750" w:leftChars="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重点审核：</w:t>
      </w:r>
    </w:p>
    <w:p>
      <w:pPr>
        <w:numPr>
          <w:ilvl w:val="0"/>
          <w:numId w:val="0"/>
        </w:numPr>
        <w:spacing w:line="580" w:lineRule="exact"/>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 xml:space="preserve">    (1)原始凭证所反映的支出是否真实、准确；</w:t>
      </w:r>
    </w:p>
    <w:p>
      <w:pPr>
        <w:numPr>
          <w:ilvl w:val="0"/>
          <w:numId w:val="0"/>
        </w:numPr>
        <w:spacing w:line="580" w:lineRule="exact"/>
        <w:ind w:firstLine="6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(2)原始凭证所反映的支出内容与项目资金规定用途是否一致。</w:t>
      </w:r>
    </w:p>
    <w:p>
      <w:pPr>
        <w:numPr>
          <w:ilvl w:val="0"/>
          <w:numId w:val="0"/>
        </w:numPr>
        <w:spacing w:line="580" w:lineRule="exact"/>
        <w:rPr>
          <w:rFonts w:hint="default"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 xml:space="preserve">    3、出具审核意见；</w:t>
      </w:r>
    </w:p>
    <w:p>
      <w:pPr>
        <w:numPr>
          <w:ilvl w:val="0"/>
          <w:numId w:val="0"/>
        </w:numPr>
        <w:spacing w:line="580" w:lineRule="exact"/>
        <w:rPr>
          <w:rFonts w:hint="default"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 xml:space="preserve">    4、及时、足额拨付资金。</w:t>
      </w:r>
    </w:p>
    <w:p>
      <w:pPr>
        <w:spacing w:line="580" w:lineRule="exact"/>
        <w:ind w:firstLine="600" w:firstLineChars="200"/>
        <w:rPr>
          <w:rFonts w:hint="eastAsia" w:ascii="仿宋_GB2312" w:hAnsi="宋体" w:eastAsia="仿宋_GB2312" w:cs="宋体"/>
          <w:kern w:val="0"/>
          <w:sz w:val="30"/>
          <w:szCs w:val="30"/>
          <w:lang w:val="en-US" w:eastAsia="zh-CN"/>
        </w:rPr>
      </w:pPr>
      <w:r>
        <w:rPr>
          <w:rFonts w:hint="eastAsia" w:asciiTheme="majorEastAsia" w:hAnsiTheme="majorEastAsia" w:eastAsiaTheme="majorEastAsia" w:cstheme="majorEastAsia"/>
          <w:kern w:val="0"/>
          <w:sz w:val="30"/>
          <w:szCs w:val="30"/>
          <w:lang w:val="en-US" w:eastAsia="zh-CN"/>
        </w:rPr>
        <w:t>第二十五条</w:t>
      </w:r>
      <w:r>
        <w:rPr>
          <w:rFonts w:hint="eastAsia" w:ascii="仿宋_GB2312" w:hAnsi="宋体" w:eastAsia="仿宋_GB2312" w:cs="宋体"/>
          <w:kern w:val="0"/>
          <w:sz w:val="30"/>
          <w:szCs w:val="30"/>
          <w:lang w:val="en-US" w:eastAsia="zh-CN"/>
        </w:rPr>
        <w:t xml:space="preserve">  资金拨付核准程序。项目单位根据文件批准的建设内容、下达资金等制订项目实施计划（包括项目实施方案和资金使用计划），经项目所地街道办事处(镇政府)审核后送区农业农村局（区委农办、区扶贫办）核准备案。项目单位根据批准的项目实施实际进度办理资金拨付核准。需进行政府采购的项目，资金拨付按政府采购程序办理。</w:t>
      </w:r>
    </w:p>
    <w:p>
      <w:pPr>
        <w:spacing w:line="580" w:lineRule="exact"/>
        <w:ind w:firstLine="600" w:firstLineChars="200"/>
        <w:rPr>
          <w:rFonts w:hint="eastAsia" w:ascii="仿宋_GB2312" w:hAnsi="宋体" w:eastAsia="仿宋_GB2312" w:cs="宋体"/>
          <w:kern w:val="0"/>
          <w:sz w:val="30"/>
          <w:szCs w:val="30"/>
          <w:lang w:val="en-US" w:eastAsia="zh-CN"/>
        </w:rPr>
      </w:pPr>
      <w:r>
        <w:rPr>
          <w:rFonts w:hint="eastAsia" w:asciiTheme="majorEastAsia" w:hAnsiTheme="majorEastAsia" w:eastAsiaTheme="majorEastAsia" w:cstheme="majorEastAsia"/>
          <w:kern w:val="0"/>
          <w:sz w:val="30"/>
          <w:szCs w:val="30"/>
          <w:lang w:val="en-US" w:eastAsia="zh-CN"/>
        </w:rPr>
        <w:t>第二十六条</w:t>
      </w:r>
      <w:r>
        <w:rPr>
          <w:rFonts w:hint="eastAsia" w:ascii="仿宋_GB2312" w:hAnsi="宋体" w:eastAsia="仿宋_GB2312" w:cs="宋体"/>
          <w:kern w:val="0"/>
          <w:sz w:val="30"/>
          <w:szCs w:val="30"/>
          <w:lang w:val="en-US" w:eastAsia="zh-CN"/>
        </w:rPr>
        <w:t xml:space="preserve">  项目单位根据资金使用计划，可申请预拨部分项目启动资金，但不得超过该项目财政资金的30%，预拨资金在第二次资金申请时予以全部抵除。</w:t>
      </w:r>
    </w:p>
    <w:p>
      <w:pPr>
        <w:spacing w:line="580" w:lineRule="exact"/>
        <w:ind w:firstLine="600" w:firstLineChars="200"/>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公开招投标工程预付款拨付及进度款拨付按有关规定和合同执行。</w:t>
      </w:r>
    </w:p>
    <w:p>
      <w:pPr>
        <w:spacing w:line="580" w:lineRule="exact"/>
        <w:ind w:firstLine="600" w:firstLineChars="200"/>
        <w:rPr>
          <w:rFonts w:hint="eastAsia" w:ascii="仿宋_GB2312" w:hAnsi="宋体" w:eastAsia="仿宋_GB2312" w:cs="宋体"/>
          <w:kern w:val="0"/>
          <w:sz w:val="30"/>
          <w:szCs w:val="30"/>
          <w:lang w:val="en-US" w:eastAsia="zh-CN"/>
        </w:rPr>
      </w:pPr>
      <w:r>
        <w:rPr>
          <w:rFonts w:hint="eastAsia" w:asciiTheme="majorEastAsia" w:hAnsiTheme="majorEastAsia" w:eastAsiaTheme="majorEastAsia" w:cstheme="majorEastAsia"/>
          <w:kern w:val="0"/>
          <w:sz w:val="30"/>
          <w:szCs w:val="30"/>
          <w:lang w:val="en-US" w:eastAsia="zh-CN"/>
        </w:rPr>
        <w:t xml:space="preserve">第二十七条  </w:t>
      </w:r>
      <w:r>
        <w:rPr>
          <w:rFonts w:hint="eastAsia" w:ascii="仿宋_GB2312" w:hAnsi="宋体" w:eastAsia="仿宋_GB2312" w:cs="宋体"/>
          <w:kern w:val="0"/>
          <w:sz w:val="30"/>
          <w:szCs w:val="30"/>
          <w:lang w:val="en-US" w:eastAsia="zh-CN"/>
        </w:rPr>
        <w:t>项目单位根据项目进度提交资金拨付核准申请表、项目支出原始凭证和项目实地核查表等有关资料，报街道办事处(镇政府)审核确认，街道办事处(镇政府)原则上在5个工作日内完成审核确认，并在资金拨付核准申请表上出具审核意见，报区农业农村局（区委农办、区扶贫办）核准。区农业农村局（区委农办、区扶贫办）原则上在5个工作日内完成审核，对不合格的资金核准申请，退回项目单位；经审核合格的资金拨付核准申请，在资金拨付核准申请表上出具核准意见，并在项目支出原始凭证上加盖审核盖销印记，原始凭证复印件留作辅助帐凭证，原件退回项目单位记帐。核准拨付资金原则上在核准后5个工作日内，由拨款单位支付给项目建设单位。</w:t>
      </w:r>
    </w:p>
    <w:p>
      <w:pPr>
        <w:spacing w:line="580" w:lineRule="exact"/>
        <w:ind w:firstLine="600" w:firstLineChars="200"/>
        <w:rPr>
          <w:rFonts w:hint="eastAsia" w:ascii="仿宋_GB2312" w:hAnsi="宋体" w:eastAsia="仿宋_GB2312" w:cs="宋体"/>
          <w:kern w:val="0"/>
          <w:sz w:val="30"/>
          <w:szCs w:val="30"/>
          <w:lang w:val="en-US" w:eastAsia="zh-CN"/>
        </w:rPr>
      </w:pPr>
      <w:r>
        <w:rPr>
          <w:rFonts w:hint="eastAsia" w:asciiTheme="majorEastAsia" w:hAnsiTheme="majorEastAsia" w:eastAsiaTheme="majorEastAsia" w:cstheme="majorEastAsia"/>
          <w:kern w:val="0"/>
          <w:sz w:val="30"/>
          <w:szCs w:val="30"/>
          <w:lang w:val="en-US" w:eastAsia="zh-CN"/>
        </w:rPr>
        <w:t>第二十八条</w:t>
      </w:r>
      <w:r>
        <w:rPr>
          <w:rFonts w:hint="eastAsia" w:ascii="仿宋_GB2312" w:hAnsi="宋体" w:eastAsia="仿宋_GB2312" w:cs="宋体"/>
          <w:kern w:val="0"/>
          <w:sz w:val="30"/>
          <w:szCs w:val="30"/>
          <w:lang w:val="en-US" w:eastAsia="zh-CN"/>
        </w:rPr>
        <w:t xml:space="preserve">  工程建设管理费的拨付按照最高限价进行控制，由项目单位根据支出情况提出拨付申请，在最高限价控制范围内按比例拨付，具体支出内容由项目单位依法依规列支。</w:t>
      </w:r>
    </w:p>
    <w:p>
      <w:pPr>
        <w:spacing w:line="580" w:lineRule="exact"/>
        <w:ind w:firstLine="600" w:firstLineChars="200"/>
        <w:rPr>
          <w:rFonts w:hint="default" w:ascii="仿宋_GB2312" w:hAnsi="宋体" w:eastAsia="仿宋_GB2312" w:cs="宋体"/>
          <w:kern w:val="0"/>
          <w:sz w:val="30"/>
          <w:szCs w:val="30"/>
          <w:lang w:val="en-US" w:eastAsia="zh-CN"/>
        </w:rPr>
      </w:pPr>
    </w:p>
    <w:p>
      <w:pPr>
        <w:spacing w:line="580" w:lineRule="exact"/>
        <w:rPr>
          <w:rFonts w:hint="eastAsia" w:ascii="仿宋_GB2312" w:hAnsi="宋体" w:eastAsia="仿宋_GB2312" w:cs="宋体"/>
          <w:kern w:val="0"/>
          <w:sz w:val="30"/>
          <w:szCs w:val="30"/>
        </w:rPr>
      </w:pPr>
    </w:p>
    <w:p>
      <w:pPr>
        <w:spacing w:line="580" w:lineRule="exact"/>
        <w:ind w:firstLine="2850" w:firstLineChars="950"/>
        <w:rPr>
          <w:rFonts w:hint="eastAsia" w:ascii="黑体" w:hAnsi="宋体" w:eastAsia="黑体" w:cs="宋体"/>
          <w:kern w:val="0"/>
          <w:sz w:val="30"/>
          <w:szCs w:val="30"/>
        </w:rPr>
      </w:pPr>
      <w:r>
        <w:rPr>
          <w:rFonts w:hint="eastAsia" w:ascii="黑体" w:hAnsi="宋体" w:eastAsia="黑体" w:cs="宋体"/>
          <w:kern w:val="0"/>
          <w:sz w:val="30"/>
          <w:szCs w:val="30"/>
        </w:rPr>
        <w:t>第七章   资金管理</w:t>
      </w:r>
    </w:p>
    <w:p>
      <w:pPr>
        <w:spacing w:line="580" w:lineRule="exact"/>
        <w:rPr>
          <w:rFonts w:hint="eastAsia" w:ascii="仿宋_GB2312" w:hAnsi="宋体" w:eastAsia="仿宋_GB2312" w:cs="宋体"/>
          <w:kern w:val="0"/>
          <w:sz w:val="30"/>
          <w:szCs w:val="30"/>
        </w:rPr>
      </w:pPr>
    </w:p>
    <w:p>
      <w:pPr>
        <w:spacing w:line="580" w:lineRule="exact"/>
        <w:ind w:firstLine="600" w:firstLineChars="200"/>
        <w:rPr>
          <w:rFonts w:hint="eastAsia" w:ascii="仿宋_GB2312" w:hAnsi="宋体" w:eastAsia="仿宋_GB2312" w:cs="宋体"/>
          <w:b w:val="0"/>
          <w:bCs/>
          <w:kern w:val="0"/>
          <w:sz w:val="30"/>
          <w:szCs w:val="30"/>
        </w:rPr>
      </w:pPr>
      <w:r>
        <w:rPr>
          <w:rFonts w:hint="eastAsia" w:ascii="宋体" w:hAnsi="宋体" w:cs="宋体"/>
          <w:b w:val="0"/>
          <w:bCs/>
          <w:kern w:val="0"/>
          <w:sz w:val="30"/>
          <w:szCs w:val="30"/>
        </w:rPr>
        <w:t>第二十</w:t>
      </w:r>
      <w:r>
        <w:rPr>
          <w:rFonts w:hint="eastAsia" w:ascii="宋体" w:hAnsi="宋体" w:cs="宋体"/>
          <w:b w:val="0"/>
          <w:bCs/>
          <w:kern w:val="0"/>
          <w:sz w:val="30"/>
          <w:szCs w:val="30"/>
          <w:lang w:eastAsia="zh-CN"/>
        </w:rPr>
        <w:t>九</w:t>
      </w:r>
      <w:r>
        <w:rPr>
          <w:rFonts w:hint="eastAsia" w:ascii="宋体" w:hAnsi="宋体" w:cs="宋体"/>
          <w:b w:val="0"/>
          <w:bCs/>
          <w:kern w:val="0"/>
          <w:sz w:val="30"/>
          <w:szCs w:val="30"/>
        </w:rPr>
        <w:t>条</w:t>
      </w:r>
      <w:r>
        <w:rPr>
          <w:rFonts w:hint="eastAsia" w:ascii="仿宋_GB2312" w:hAnsi="宋体" w:eastAsia="仿宋_GB2312" w:cs="宋体"/>
          <w:b w:val="0"/>
          <w:bCs/>
          <w:kern w:val="0"/>
          <w:sz w:val="30"/>
          <w:szCs w:val="30"/>
        </w:rPr>
        <w:t>　实行专帐管理。</w:t>
      </w:r>
      <w:r>
        <w:rPr>
          <w:rFonts w:hint="eastAsia" w:ascii="仿宋_GB2312" w:hAnsi="宋体" w:eastAsia="仿宋_GB2312" w:cs="宋体"/>
          <w:b w:val="0"/>
          <w:bCs/>
          <w:kern w:val="0"/>
          <w:sz w:val="30"/>
          <w:szCs w:val="30"/>
          <w:lang w:eastAsia="zh-CN"/>
        </w:rPr>
        <w:t>项目实施单位</w:t>
      </w:r>
      <w:r>
        <w:rPr>
          <w:rFonts w:hint="eastAsia" w:ascii="仿宋_GB2312" w:hAnsi="宋体" w:eastAsia="仿宋_GB2312" w:cs="宋体"/>
          <w:b w:val="0"/>
          <w:bCs/>
          <w:kern w:val="0"/>
          <w:sz w:val="30"/>
          <w:szCs w:val="30"/>
        </w:rPr>
        <w:t>要设立资金专帐，实行专项管理。</w:t>
      </w:r>
      <w:r>
        <w:rPr>
          <w:rFonts w:hint="eastAsia" w:ascii="仿宋_GB2312" w:hAnsi="宋体" w:eastAsia="仿宋_GB2312" w:cs="宋体"/>
          <w:b w:val="0"/>
          <w:bCs/>
          <w:kern w:val="0"/>
          <w:sz w:val="30"/>
          <w:szCs w:val="30"/>
          <w:lang w:eastAsia="zh-CN"/>
        </w:rPr>
        <w:t>农业产业发展类、精准扶贫精准脱贫类、农村人居环境整治类、</w:t>
      </w:r>
      <w:r>
        <w:rPr>
          <w:rFonts w:hint="eastAsia" w:ascii="仿宋_GB2312" w:hAnsi="宋体" w:eastAsia="仿宋_GB2312" w:cs="宋体"/>
          <w:b w:val="0"/>
          <w:bCs/>
          <w:kern w:val="0"/>
          <w:sz w:val="30"/>
          <w:szCs w:val="30"/>
          <w:lang w:val="en-US" w:eastAsia="zh-CN"/>
        </w:rPr>
        <w:t>林业生态建设类</w:t>
      </w:r>
      <w:r>
        <w:rPr>
          <w:rFonts w:hint="eastAsia" w:ascii="仿宋_GB2312" w:hAnsi="宋体" w:eastAsia="仿宋_GB2312" w:cs="宋体"/>
          <w:b w:val="0"/>
          <w:bCs/>
          <w:kern w:val="0"/>
          <w:sz w:val="30"/>
          <w:szCs w:val="30"/>
          <w:lang w:eastAsia="zh-CN"/>
        </w:rPr>
        <w:t>资金街道办事处</w:t>
      </w:r>
      <w:r>
        <w:rPr>
          <w:rFonts w:hint="eastAsia" w:ascii="仿宋_GB2312" w:hAnsi="宋体" w:eastAsia="仿宋_GB2312" w:cs="宋体"/>
          <w:b w:val="0"/>
          <w:bCs/>
          <w:kern w:val="0"/>
          <w:sz w:val="30"/>
          <w:szCs w:val="30"/>
          <w:lang w:val="en-US" w:eastAsia="zh-CN"/>
        </w:rPr>
        <w:t>(</w:t>
      </w:r>
      <w:r>
        <w:rPr>
          <w:rFonts w:hint="eastAsia" w:ascii="仿宋_GB2312" w:hAnsi="宋体" w:eastAsia="仿宋_GB2312" w:cs="宋体"/>
          <w:b w:val="0"/>
          <w:bCs/>
          <w:kern w:val="0"/>
          <w:sz w:val="30"/>
          <w:szCs w:val="30"/>
          <w:lang w:eastAsia="zh-CN"/>
        </w:rPr>
        <w:t>镇政府</w:t>
      </w:r>
      <w:r>
        <w:rPr>
          <w:rFonts w:hint="eastAsia" w:ascii="仿宋_GB2312" w:hAnsi="宋体" w:eastAsia="仿宋_GB2312" w:cs="宋体"/>
          <w:b w:val="0"/>
          <w:bCs/>
          <w:kern w:val="0"/>
          <w:sz w:val="30"/>
          <w:szCs w:val="30"/>
          <w:lang w:val="en-US" w:eastAsia="zh-CN"/>
        </w:rPr>
        <w:t>)</w:t>
      </w:r>
      <w:r>
        <w:rPr>
          <w:rFonts w:hint="eastAsia" w:ascii="仿宋_GB2312" w:hAnsi="宋体" w:eastAsia="仿宋_GB2312" w:cs="宋体"/>
          <w:b w:val="0"/>
          <w:bCs/>
          <w:kern w:val="0"/>
          <w:sz w:val="30"/>
          <w:szCs w:val="30"/>
          <w:lang w:eastAsia="zh-CN"/>
        </w:rPr>
        <w:t>要设立专帐进行管理。资金</w:t>
      </w:r>
      <w:r>
        <w:rPr>
          <w:rFonts w:hint="eastAsia" w:ascii="仿宋_GB2312" w:hAnsi="宋体" w:eastAsia="仿宋_GB2312" w:cs="宋体"/>
          <w:b w:val="0"/>
          <w:bCs/>
          <w:kern w:val="0"/>
          <w:sz w:val="30"/>
          <w:szCs w:val="30"/>
        </w:rPr>
        <w:t>当年</w:t>
      </w:r>
      <w:r>
        <w:rPr>
          <w:rFonts w:hint="eastAsia" w:ascii="仿宋_GB2312" w:hAnsi="宋体" w:eastAsia="仿宋_GB2312" w:cs="宋体"/>
          <w:b w:val="0"/>
          <w:bCs/>
          <w:kern w:val="0"/>
          <w:sz w:val="30"/>
          <w:szCs w:val="30"/>
          <w:lang w:eastAsia="zh-CN"/>
        </w:rPr>
        <w:t>有</w:t>
      </w:r>
      <w:r>
        <w:rPr>
          <w:rFonts w:hint="eastAsia" w:ascii="仿宋_GB2312" w:hAnsi="宋体" w:eastAsia="仿宋_GB2312" w:cs="宋体"/>
          <w:b w:val="0"/>
          <w:bCs/>
          <w:kern w:val="0"/>
          <w:sz w:val="30"/>
          <w:szCs w:val="30"/>
        </w:rPr>
        <w:t>结余</w:t>
      </w:r>
      <w:r>
        <w:rPr>
          <w:rFonts w:hint="eastAsia" w:ascii="仿宋_GB2312" w:hAnsi="宋体" w:eastAsia="仿宋_GB2312" w:cs="宋体"/>
          <w:b w:val="0"/>
          <w:bCs/>
          <w:kern w:val="0"/>
          <w:sz w:val="30"/>
          <w:szCs w:val="30"/>
          <w:lang w:eastAsia="zh-CN"/>
        </w:rPr>
        <w:t>的</w:t>
      </w:r>
      <w:r>
        <w:rPr>
          <w:rFonts w:hint="eastAsia" w:ascii="仿宋_GB2312" w:hAnsi="宋体" w:eastAsia="仿宋_GB2312" w:cs="宋体"/>
          <w:b w:val="0"/>
          <w:bCs/>
          <w:kern w:val="0"/>
          <w:sz w:val="30"/>
          <w:szCs w:val="30"/>
        </w:rPr>
        <w:t>，结转下年度继续使用。</w:t>
      </w:r>
    </w:p>
    <w:p>
      <w:pPr>
        <w:spacing w:line="580" w:lineRule="exact"/>
        <w:ind w:firstLine="594" w:firstLineChars="198"/>
        <w:rPr>
          <w:rFonts w:hint="eastAsia" w:ascii="仿宋_GB2312" w:hAnsi="仿宋_GB2312" w:eastAsia="仿宋_GB2312" w:cs="仿宋_GB2312"/>
          <w:b w:val="0"/>
          <w:bCs/>
          <w:kern w:val="0"/>
          <w:sz w:val="30"/>
          <w:szCs w:val="30"/>
        </w:rPr>
      </w:pPr>
      <w:r>
        <w:rPr>
          <w:rFonts w:hint="eastAsia" w:ascii="宋体" w:hAnsi="宋体" w:cs="宋体"/>
          <w:b w:val="0"/>
          <w:bCs/>
          <w:kern w:val="0"/>
          <w:sz w:val="30"/>
          <w:szCs w:val="30"/>
        </w:rPr>
        <w:t>第</w:t>
      </w:r>
      <w:r>
        <w:rPr>
          <w:rFonts w:hint="eastAsia" w:ascii="宋体" w:hAnsi="宋体" w:cs="宋体"/>
          <w:b w:val="0"/>
          <w:bCs/>
          <w:kern w:val="0"/>
          <w:sz w:val="30"/>
          <w:szCs w:val="30"/>
          <w:lang w:eastAsia="zh-CN"/>
        </w:rPr>
        <w:t>三</w:t>
      </w:r>
      <w:r>
        <w:rPr>
          <w:rFonts w:hint="eastAsia" w:ascii="宋体" w:hAnsi="宋体" w:cs="宋体"/>
          <w:b w:val="0"/>
          <w:bCs/>
          <w:kern w:val="0"/>
          <w:sz w:val="30"/>
          <w:szCs w:val="30"/>
        </w:rPr>
        <w:t>十条</w:t>
      </w:r>
      <w:r>
        <w:rPr>
          <w:rFonts w:hint="eastAsia" w:ascii="仿宋_GB2312" w:hAnsi="宋体" w:eastAsia="仿宋_GB2312" w:cs="宋体"/>
          <w:b w:val="0"/>
          <w:bCs/>
          <w:kern w:val="0"/>
          <w:sz w:val="30"/>
          <w:szCs w:val="30"/>
        </w:rPr>
        <w:t>　实行定期结帐</w:t>
      </w:r>
      <w:r>
        <w:rPr>
          <w:rFonts w:hint="eastAsia" w:ascii="仿宋_GB2312" w:hAnsi="仿宋_GB2312" w:eastAsia="仿宋_GB2312" w:cs="仿宋_GB2312"/>
          <w:b w:val="0"/>
          <w:bCs/>
          <w:kern w:val="0"/>
          <w:sz w:val="30"/>
          <w:szCs w:val="30"/>
        </w:rPr>
        <w:t>制。</w:t>
      </w:r>
      <w:r>
        <w:rPr>
          <w:rFonts w:hint="eastAsia" w:ascii="仿宋_GB2312" w:hAnsi="仿宋_GB2312" w:eastAsia="仿宋_GB2312" w:cs="仿宋_GB2312"/>
          <w:b w:val="0"/>
          <w:bCs/>
          <w:kern w:val="0"/>
          <w:sz w:val="30"/>
          <w:szCs w:val="30"/>
          <w:lang w:eastAsia="zh-CN"/>
        </w:rPr>
        <w:t>街道办事处</w:t>
      </w:r>
      <w:r>
        <w:rPr>
          <w:rFonts w:hint="eastAsia" w:ascii="仿宋_GB2312" w:hAnsi="仿宋_GB2312" w:eastAsia="仿宋_GB2312" w:cs="仿宋_GB2312"/>
          <w:b w:val="0"/>
          <w:bCs/>
          <w:kern w:val="0"/>
          <w:sz w:val="30"/>
          <w:szCs w:val="30"/>
          <w:lang w:val="en-US" w:eastAsia="zh-CN"/>
        </w:rPr>
        <w:t>(</w:t>
      </w:r>
      <w:r>
        <w:rPr>
          <w:rFonts w:hint="eastAsia" w:ascii="仿宋_GB2312" w:hAnsi="仿宋_GB2312" w:eastAsia="仿宋_GB2312" w:cs="仿宋_GB2312"/>
          <w:b w:val="0"/>
          <w:bCs/>
          <w:kern w:val="0"/>
          <w:sz w:val="30"/>
          <w:szCs w:val="30"/>
        </w:rPr>
        <w:t>镇政府</w:t>
      </w:r>
      <w:r>
        <w:rPr>
          <w:rFonts w:hint="eastAsia" w:ascii="仿宋_GB2312" w:hAnsi="仿宋_GB2312" w:eastAsia="仿宋_GB2312" w:cs="仿宋_GB2312"/>
          <w:b w:val="0"/>
          <w:bCs/>
          <w:kern w:val="0"/>
          <w:sz w:val="30"/>
          <w:szCs w:val="30"/>
          <w:lang w:val="en-US" w:eastAsia="zh-CN"/>
        </w:rPr>
        <w:t>)</w:t>
      </w:r>
      <w:r>
        <w:rPr>
          <w:rFonts w:hint="eastAsia" w:ascii="仿宋_GB2312" w:hAnsi="仿宋_GB2312" w:eastAsia="仿宋_GB2312" w:cs="仿宋_GB2312"/>
          <w:b w:val="0"/>
          <w:bCs/>
          <w:kern w:val="0"/>
          <w:sz w:val="30"/>
          <w:szCs w:val="30"/>
        </w:rPr>
        <w:t>定期对</w:t>
      </w:r>
      <w:r>
        <w:rPr>
          <w:rFonts w:hint="eastAsia" w:ascii="仿宋_GB2312" w:hAnsi="宋体" w:eastAsia="仿宋_GB2312" w:cs="宋体"/>
          <w:b w:val="0"/>
          <w:bCs/>
          <w:kern w:val="0"/>
          <w:sz w:val="30"/>
          <w:szCs w:val="30"/>
          <w:lang w:eastAsia="zh-CN"/>
        </w:rPr>
        <w:t>“</w:t>
      </w:r>
      <w:r>
        <w:rPr>
          <w:rFonts w:hint="eastAsia" w:ascii="仿宋_GB2312" w:hAnsi="宋体" w:eastAsia="仿宋_GB2312" w:cs="宋体"/>
          <w:b w:val="0"/>
          <w:bCs/>
          <w:kern w:val="0"/>
          <w:sz w:val="30"/>
          <w:szCs w:val="30"/>
          <w:lang w:val="en-US" w:eastAsia="zh-CN"/>
        </w:rPr>
        <w:t>四</w:t>
      </w:r>
      <w:r>
        <w:rPr>
          <w:rFonts w:hint="eastAsia" w:ascii="仿宋_GB2312" w:hAnsi="宋体" w:eastAsia="仿宋_GB2312" w:cs="宋体"/>
          <w:b w:val="0"/>
          <w:bCs/>
          <w:kern w:val="0"/>
          <w:sz w:val="30"/>
          <w:szCs w:val="30"/>
          <w:lang w:eastAsia="zh-CN"/>
        </w:rPr>
        <w:t>类涉</w:t>
      </w:r>
      <w:r>
        <w:rPr>
          <w:rFonts w:hint="eastAsia" w:ascii="仿宋_GB2312" w:hAnsi="仿宋_GB2312" w:eastAsia="仿宋_GB2312" w:cs="仿宋_GB2312"/>
          <w:b w:val="0"/>
          <w:bCs/>
          <w:kern w:val="0"/>
          <w:sz w:val="30"/>
          <w:szCs w:val="30"/>
          <w:lang w:eastAsia="zh-CN"/>
        </w:rPr>
        <w:t>农</w:t>
      </w:r>
      <w:r>
        <w:rPr>
          <w:rFonts w:hint="eastAsia" w:ascii="仿宋_GB2312" w:hAnsi="仿宋_GB2312" w:eastAsia="仿宋_GB2312" w:cs="仿宋_GB2312"/>
          <w:b w:val="0"/>
          <w:bCs/>
          <w:kern w:val="0"/>
          <w:sz w:val="30"/>
          <w:szCs w:val="30"/>
        </w:rPr>
        <w:t>资金</w:t>
      </w:r>
      <w:r>
        <w:rPr>
          <w:rFonts w:hint="eastAsia" w:ascii="仿宋_GB2312" w:hAnsi="仿宋_GB2312" w:eastAsia="仿宋_GB2312" w:cs="仿宋_GB2312"/>
          <w:b w:val="0"/>
          <w:bCs/>
          <w:kern w:val="0"/>
          <w:sz w:val="30"/>
          <w:szCs w:val="30"/>
          <w:lang w:eastAsia="zh-CN"/>
        </w:rPr>
        <w:t>”</w:t>
      </w:r>
      <w:r>
        <w:rPr>
          <w:rFonts w:hint="eastAsia" w:ascii="仿宋_GB2312" w:hAnsi="仿宋_GB2312" w:eastAsia="仿宋_GB2312" w:cs="仿宋_GB2312"/>
          <w:b w:val="0"/>
          <w:bCs/>
          <w:kern w:val="0"/>
          <w:sz w:val="30"/>
          <w:szCs w:val="30"/>
        </w:rPr>
        <w:t>使用情况进行清算，</w:t>
      </w:r>
      <w:r>
        <w:rPr>
          <w:rFonts w:hint="eastAsia" w:ascii="仿宋_GB2312" w:hAnsi="仿宋_GB2312" w:eastAsia="仿宋_GB2312" w:cs="仿宋_GB2312"/>
          <w:b w:val="0"/>
          <w:bCs/>
          <w:kern w:val="0"/>
          <w:sz w:val="30"/>
          <w:szCs w:val="30"/>
          <w:lang w:eastAsia="zh-CN"/>
        </w:rPr>
        <w:t>原则上当年度下达资金，当年度支出。各街道</w:t>
      </w:r>
      <w:r>
        <w:rPr>
          <w:rFonts w:hint="eastAsia" w:ascii="仿宋_GB2312" w:hAnsi="仿宋_GB2312" w:eastAsia="仿宋_GB2312" w:cs="仿宋_GB2312"/>
          <w:b w:val="0"/>
          <w:bCs/>
          <w:kern w:val="0"/>
          <w:sz w:val="30"/>
          <w:szCs w:val="30"/>
          <w:lang w:val="en-US" w:eastAsia="zh-CN"/>
        </w:rPr>
        <w:t>(</w:t>
      </w:r>
      <w:r>
        <w:rPr>
          <w:rFonts w:hint="eastAsia" w:ascii="仿宋_GB2312" w:hAnsi="仿宋_GB2312" w:eastAsia="仿宋_GB2312" w:cs="仿宋_GB2312"/>
          <w:b w:val="0"/>
          <w:bCs/>
          <w:kern w:val="0"/>
          <w:sz w:val="30"/>
          <w:szCs w:val="30"/>
          <w:lang w:eastAsia="zh-CN"/>
        </w:rPr>
        <w:t>镇</w:t>
      </w:r>
      <w:r>
        <w:rPr>
          <w:rFonts w:hint="eastAsia" w:ascii="仿宋_GB2312" w:hAnsi="仿宋_GB2312" w:eastAsia="仿宋_GB2312" w:cs="仿宋_GB2312"/>
          <w:b w:val="0"/>
          <w:bCs/>
          <w:kern w:val="0"/>
          <w:sz w:val="30"/>
          <w:szCs w:val="30"/>
          <w:lang w:val="en-US" w:eastAsia="zh-CN"/>
        </w:rPr>
        <w:t>)</w:t>
      </w:r>
      <w:r>
        <w:rPr>
          <w:rFonts w:hint="eastAsia" w:ascii="仿宋_GB2312" w:hAnsi="仿宋_GB2312" w:eastAsia="仿宋_GB2312" w:cs="仿宋_GB2312"/>
          <w:b w:val="0"/>
          <w:bCs/>
          <w:kern w:val="0"/>
          <w:sz w:val="30"/>
          <w:szCs w:val="30"/>
          <w:lang w:eastAsia="zh-CN"/>
        </w:rPr>
        <w:t>在</w:t>
      </w:r>
      <w:r>
        <w:rPr>
          <w:rFonts w:hint="eastAsia" w:ascii="仿宋_GB2312" w:hAnsi="仿宋_GB2312" w:eastAsia="仿宋_GB2312" w:cs="仿宋_GB2312"/>
          <w:b w:val="0"/>
          <w:bCs/>
          <w:kern w:val="0"/>
          <w:sz w:val="30"/>
          <w:szCs w:val="30"/>
        </w:rPr>
        <w:t>次月5日</w:t>
      </w:r>
      <w:r>
        <w:rPr>
          <w:rFonts w:hint="eastAsia" w:ascii="仿宋_GB2312" w:hAnsi="仿宋_GB2312" w:eastAsia="仿宋_GB2312" w:cs="仿宋_GB2312"/>
          <w:b w:val="0"/>
          <w:bCs/>
          <w:kern w:val="0"/>
          <w:sz w:val="30"/>
          <w:szCs w:val="30"/>
          <w:lang w:eastAsia="zh-CN"/>
        </w:rPr>
        <w:t>前由街道</w:t>
      </w:r>
      <w:r>
        <w:rPr>
          <w:rFonts w:hint="eastAsia" w:ascii="仿宋_GB2312" w:hAnsi="仿宋_GB2312" w:eastAsia="仿宋_GB2312" w:cs="仿宋_GB2312"/>
          <w:b w:val="0"/>
          <w:bCs/>
          <w:kern w:val="0"/>
          <w:sz w:val="30"/>
          <w:szCs w:val="30"/>
          <w:lang w:val="en-US" w:eastAsia="zh-CN"/>
        </w:rPr>
        <w:t>(</w:t>
      </w:r>
      <w:r>
        <w:rPr>
          <w:rFonts w:hint="eastAsia" w:ascii="仿宋_GB2312" w:hAnsi="仿宋_GB2312" w:eastAsia="仿宋_GB2312" w:cs="仿宋_GB2312"/>
          <w:b w:val="0"/>
          <w:bCs/>
          <w:kern w:val="0"/>
          <w:sz w:val="30"/>
          <w:szCs w:val="30"/>
          <w:lang w:eastAsia="zh-CN"/>
        </w:rPr>
        <w:t>镇</w:t>
      </w:r>
      <w:r>
        <w:rPr>
          <w:rFonts w:hint="eastAsia" w:ascii="仿宋_GB2312" w:hAnsi="仿宋_GB2312" w:eastAsia="仿宋_GB2312" w:cs="仿宋_GB2312"/>
          <w:b w:val="0"/>
          <w:bCs/>
          <w:kern w:val="0"/>
          <w:sz w:val="30"/>
          <w:szCs w:val="30"/>
          <w:lang w:val="en-US" w:eastAsia="zh-CN"/>
        </w:rPr>
        <w:t>)</w:t>
      </w:r>
      <w:r>
        <w:rPr>
          <w:rFonts w:hint="eastAsia" w:ascii="仿宋_GB2312" w:hAnsi="仿宋_GB2312" w:eastAsia="仿宋_GB2312" w:cs="仿宋_GB2312"/>
          <w:b w:val="0"/>
          <w:bCs/>
          <w:kern w:val="0"/>
          <w:sz w:val="30"/>
          <w:szCs w:val="30"/>
          <w:lang w:eastAsia="zh-CN"/>
        </w:rPr>
        <w:t>农办、财政所</w:t>
      </w:r>
      <w:r>
        <w:rPr>
          <w:rFonts w:hint="eastAsia" w:ascii="仿宋_GB2312" w:hAnsi="仿宋_GB2312" w:eastAsia="仿宋_GB2312" w:cs="仿宋_GB2312"/>
          <w:b w:val="0"/>
          <w:bCs/>
          <w:kern w:val="0"/>
          <w:sz w:val="30"/>
          <w:szCs w:val="30"/>
        </w:rPr>
        <w:t>将上月</w:t>
      </w:r>
      <w:r>
        <w:rPr>
          <w:rFonts w:hint="eastAsia" w:ascii="仿宋_GB2312" w:hAnsi="仿宋_GB2312" w:eastAsia="仿宋_GB2312" w:cs="仿宋_GB2312"/>
          <w:b w:val="0"/>
          <w:bCs/>
          <w:kern w:val="0"/>
          <w:sz w:val="30"/>
          <w:szCs w:val="30"/>
          <w:lang w:eastAsia="zh-CN"/>
        </w:rPr>
        <w:t>拨付各街道</w:t>
      </w:r>
      <w:r>
        <w:rPr>
          <w:rFonts w:hint="eastAsia" w:ascii="仿宋_GB2312" w:hAnsi="仿宋_GB2312" w:eastAsia="仿宋_GB2312" w:cs="仿宋_GB2312"/>
          <w:b w:val="0"/>
          <w:bCs/>
          <w:kern w:val="0"/>
          <w:sz w:val="30"/>
          <w:szCs w:val="30"/>
          <w:lang w:val="en-US" w:eastAsia="zh-CN"/>
        </w:rPr>
        <w:t>(</w:t>
      </w:r>
      <w:r>
        <w:rPr>
          <w:rFonts w:hint="eastAsia" w:ascii="仿宋_GB2312" w:hAnsi="宋体" w:eastAsia="仿宋_GB2312" w:cs="宋体"/>
          <w:b w:val="0"/>
          <w:bCs/>
          <w:kern w:val="0"/>
          <w:sz w:val="30"/>
          <w:szCs w:val="30"/>
          <w:lang w:eastAsia="zh-CN"/>
        </w:rPr>
        <w:t>镇</w:t>
      </w:r>
      <w:r>
        <w:rPr>
          <w:rFonts w:hint="eastAsia" w:ascii="仿宋_GB2312" w:hAnsi="宋体" w:eastAsia="仿宋_GB2312" w:cs="宋体"/>
          <w:b w:val="0"/>
          <w:bCs/>
          <w:kern w:val="0"/>
          <w:sz w:val="30"/>
          <w:szCs w:val="30"/>
          <w:lang w:val="en-US" w:eastAsia="zh-CN"/>
        </w:rPr>
        <w:t>)</w:t>
      </w:r>
      <w:r>
        <w:rPr>
          <w:rFonts w:hint="eastAsia" w:ascii="仿宋_GB2312" w:hAnsi="宋体" w:eastAsia="仿宋_GB2312" w:cs="宋体"/>
          <w:b w:val="0"/>
          <w:bCs/>
          <w:kern w:val="0"/>
          <w:sz w:val="30"/>
          <w:szCs w:val="30"/>
          <w:lang w:eastAsia="zh-CN"/>
        </w:rPr>
        <w:t>“</w:t>
      </w:r>
      <w:r>
        <w:rPr>
          <w:rFonts w:hint="eastAsia" w:ascii="仿宋_GB2312" w:hAnsi="宋体" w:eastAsia="仿宋_GB2312" w:cs="宋体"/>
          <w:b w:val="0"/>
          <w:bCs/>
          <w:kern w:val="0"/>
          <w:sz w:val="30"/>
          <w:szCs w:val="30"/>
          <w:lang w:val="en-US" w:eastAsia="zh-CN"/>
        </w:rPr>
        <w:t>四</w:t>
      </w:r>
      <w:r>
        <w:rPr>
          <w:rFonts w:hint="eastAsia" w:ascii="仿宋_GB2312" w:hAnsi="宋体" w:eastAsia="仿宋_GB2312" w:cs="宋体"/>
          <w:b w:val="0"/>
          <w:bCs/>
          <w:kern w:val="0"/>
          <w:sz w:val="30"/>
          <w:szCs w:val="30"/>
          <w:lang w:eastAsia="zh-CN"/>
        </w:rPr>
        <w:t>类涉农资金”</w:t>
      </w:r>
      <w:r>
        <w:rPr>
          <w:rFonts w:hint="eastAsia" w:ascii="仿宋_GB2312" w:hAnsi="仿宋_GB2312" w:eastAsia="仿宋_GB2312" w:cs="仿宋_GB2312"/>
          <w:b w:val="0"/>
          <w:bCs/>
          <w:kern w:val="0"/>
          <w:sz w:val="30"/>
          <w:szCs w:val="30"/>
        </w:rPr>
        <w:t>使用情况分别上报区</w:t>
      </w:r>
      <w:r>
        <w:rPr>
          <w:rFonts w:hint="eastAsia" w:ascii="仿宋_GB2312" w:hAnsi="仿宋_GB2312" w:eastAsia="仿宋_GB2312" w:cs="仿宋_GB2312"/>
          <w:b w:val="0"/>
          <w:bCs/>
          <w:kern w:val="0"/>
          <w:sz w:val="30"/>
          <w:szCs w:val="30"/>
          <w:lang w:eastAsia="zh-CN"/>
        </w:rPr>
        <w:t>农业农村局（区委农办、区</w:t>
      </w:r>
      <w:r>
        <w:rPr>
          <w:rFonts w:hint="eastAsia" w:ascii="仿宋_GB2312" w:hAnsi="仿宋_GB2312" w:eastAsia="仿宋_GB2312" w:cs="仿宋_GB2312"/>
          <w:b w:val="0"/>
          <w:bCs/>
          <w:kern w:val="0"/>
          <w:sz w:val="30"/>
          <w:szCs w:val="30"/>
        </w:rPr>
        <w:t>扶贫办</w:t>
      </w:r>
      <w:r>
        <w:rPr>
          <w:rFonts w:hint="eastAsia" w:ascii="仿宋_GB2312" w:hAnsi="仿宋_GB2312" w:eastAsia="仿宋_GB2312" w:cs="仿宋_GB2312"/>
          <w:b w:val="0"/>
          <w:bCs/>
          <w:kern w:val="0"/>
          <w:sz w:val="30"/>
          <w:szCs w:val="30"/>
          <w:lang w:eastAsia="zh-CN"/>
        </w:rPr>
        <w:t>）、</w:t>
      </w:r>
      <w:r>
        <w:rPr>
          <w:rFonts w:hint="eastAsia" w:ascii="仿宋_GB2312" w:hAnsi="仿宋_GB2312" w:eastAsia="仿宋_GB2312" w:cs="仿宋_GB2312"/>
          <w:b w:val="0"/>
          <w:bCs/>
          <w:kern w:val="0"/>
          <w:sz w:val="30"/>
          <w:szCs w:val="30"/>
        </w:rPr>
        <w:t>区财政局</w:t>
      </w:r>
      <w:r>
        <w:rPr>
          <w:rFonts w:hint="eastAsia" w:ascii="仿宋_GB2312" w:hAnsi="仿宋_GB2312" w:eastAsia="仿宋_GB2312" w:cs="仿宋_GB2312"/>
          <w:b w:val="0"/>
          <w:bCs/>
          <w:kern w:val="0"/>
          <w:sz w:val="30"/>
          <w:szCs w:val="30"/>
          <w:lang w:eastAsia="zh-CN"/>
        </w:rPr>
        <w:t>备查</w:t>
      </w:r>
      <w:r>
        <w:rPr>
          <w:rFonts w:hint="eastAsia" w:ascii="仿宋_GB2312" w:hAnsi="仿宋_GB2312" w:eastAsia="仿宋_GB2312" w:cs="仿宋_GB2312"/>
          <w:b w:val="0"/>
          <w:bCs/>
          <w:kern w:val="0"/>
          <w:sz w:val="30"/>
          <w:szCs w:val="30"/>
        </w:rPr>
        <w:t>。</w:t>
      </w:r>
    </w:p>
    <w:p>
      <w:pPr>
        <w:spacing w:line="580" w:lineRule="exact"/>
        <w:ind w:firstLine="594" w:firstLineChars="198"/>
        <w:rPr>
          <w:rFonts w:hint="eastAsia" w:ascii="仿宋_GB2312" w:hAnsi="宋体" w:eastAsia="仿宋_GB2312" w:cs="宋体"/>
          <w:b w:val="0"/>
          <w:bCs/>
          <w:kern w:val="0"/>
          <w:sz w:val="30"/>
          <w:szCs w:val="30"/>
        </w:rPr>
      </w:pPr>
      <w:r>
        <w:rPr>
          <w:rFonts w:hint="eastAsia" w:ascii="宋体" w:hAnsi="宋体" w:cs="仿宋_GB2312"/>
          <w:b w:val="0"/>
          <w:bCs/>
          <w:kern w:val="0"/>
          <w:sz w:val="30"/>
          <w:szCs w:val="30"/>
        </w:rPr>
        <w:t>第</w:t>
      </w:r>
      <w:r>
        <w:rPr>
          <w:rFonts w:hint="eastAsia" w:ascii="宋体" w:hAnsi="宋体" w:cs="仿宋_GB2312"/>
          <w:b w:val="0"/>
          <w:bCs/>
          <w:kern w:val="0"/>
          <w:sz w:val="30"/>
          <w:szCs w:val="30"/>
          <w:lang w:eastAsia="zh-CN"/>
        </w:rPr>
        <w:t>三</w:t>
      </w:r>
      <w:r>
        <w:rPr>
          <w:rFonts w:hint="eastAsia" w:ascii="宋体" w:hAnsi="宋体" w:cs="仿宋_GB2312"/>
          <w:b w:val="0"/>
          <w:bCs/>
          <w:kern w:val="0"/>
          <w:sz w:val="30"/>
          <w:szCs w:val="30"/>
        </w:rPr>
        <w:t>十</w:t>
      </w:r>
      <w:r>
        <w:rPr>
          <w:rFonts w:hint="eastAsia" w:ascii="宋体" w:hAnsi="宋体" w:cs="仿宋_GB2312"/>
          <w:b w:val="0"/>
          <w:bCs/>
          <w:kern w:val="0"/>
          <w:sz w:val="30"/>
          <w:szCs w:val="30"/>
          <w:lang w:eastAsia="zh-CN"/>
        </w:rPr>
        <w:t>一</w:t>
      </w:r>
      <w:r>
        <w:rPr>
          <w:rFonts w:hint="eastAsia" w:ascii="宋体" w:hAnsi="宋体" w:cs="仿宋_GB2312"/>
          <w:b w:val="0"/>
          <w:bCs/>
          <w:kern w:val="0"/>
          <w:sz w:val="30"/>
          <w:szCs w:val="30"/>
        </w:rPr>
        <w:t>条</w:t>
      </w:r>
      <w:r>
        <w:rPr>
          <w:rFonts w:hint="eastAsia" w:ascii="仿宋_GB2312" w:hAnsi="仿宋_GB2312" w:eastAsia="仿宋_GB2312" w:cs="仿宋_GB2312"/>
          <w:b w:val="0"/>
          <w:bCs/>
          <w:kern w:val="0"/>
          <w:sz w:val="30"/>
          <w:szCs w:val="30"/>
        </w:rPr>
        <w:t>　</w:t>
      </w:r>
      <w:r>
        <w:rPr>
          <w:rFonts w:hint="eastAsia" w:ascii="仿宋_GB2312" w:hAnsi="宋体" w:eastAsia="仿宋_GB2312" w:cs="宋体"/>
          <w:b w:val="0"/>
          <w:bCs/>
          <w:kern w:val="0"/>
          <w:sz w:val="30"/>
          <w:szCs w:val="30"/>
        </w:rPr>
        <w:t>实行资金使用公示制。项目</w:t>
      </w:r>
      <w:r>
        <w:rPr>
          <w:rFonts w:hint="eastAsia" w:ascii="仿宋_GB2312" w:hAnsi="宋体" w:eastAsia="仿宋_GB2312" w:cs="宋体"/>
          <w:b w:val="0"/>
          <w:bCs/>
          <w:kern w:val="0"/>
          <w:sz w:val="30"/>
          <w:szCs w:val="30"/>
          <w:lang w:eastAsia="zh-CN"/>
        </w:rPr>
        <w:t>完成</w:t>
      </w:r>
      <w:r>
        <w:rPr>
          <w:rFonts w:hint="eastAsia" w:ascii="仿宋_GB2312" w:hAnsi="宋体" w:eastAsia="仿宋_GB2312" w:cs="宋体"/>
          <w:b w:val="0"/>
          <w:bCs/>
          <w:kern w:val="0"/>
          <w:sz w:val="30"/>
          <w:szCs w:val="30"/>
        </w:rPr>
        <w:t>建设</w:t>
      </w:r>
      <w:r>
        <w:rPr>
          <w:rFonts w:hint="eastAsia" w:ascii="仿宋_GB2312" w:hAnsi="宋体" w:eastAsia="仿宋_GB2312" w:cs="宋体"/>
          <w:b w:val="0"/>
          <w:bCs/>
          <w:kern w:val="0"/>
          <w:sz w:val="30"/>
          <w:szCs w:val="30"/>
          <w:lang w:eastAsia="zh-CN"/>
        </w:rPr>
        <w:t>情况</w:t>
      </w:r>
      <w:r>
        <w:rPr>
          <w:rFonts w:hint="eastAsia" w:ascii="仿宋_GB2312" w:hAnsi="宋体" w:eastAsia="仿宋_GB2312" w:cs="宋体"/>
          <w:b w:val="0"/>
          <w:bCs/>
          <w:kern w:val="0"/>
          <w:sz w:val="30"/>
          <w:szCs w:val="30"/>
        </w:rPr>
        <w:t>和资金使用情况在</w:t>
      </w:r>
      <w:r>
        <w:rPr>
          <w:rFonts w:hint="eastAsia" w:ascii="仿宋_GB2312" w:hAnsi="宋体" w:eastAsia="仿宋_GB2312" w:cs="宋体"/>
          <w:b w:val="0"/>
          <w:bCs/>
          <w:kern w:val="0"/>
          <w:sz w:val="30"/>
          <w:szCs w:val="30"/>
          <w:lang w:eastAsia="zh-CN"/>
        </w:rPr>
        <w:t>街道</w:t>
      </w:r>
      <w:r>
        <w:rPr>
          <w:rFonts w:hint="eastAsia" w:ascii="仿宋_GB2312" w:hAnsi="宋体" w:eastAsia="仿宋_GB2312" w:cs="宋体"/>
          <w:b w:val="0"/>
          <w:bCs/>
          <w:kern w:val="0"/>
          <w:sz w:val="30"/>
          <w:szCs w:val="30"/>
          <w:lang w:val="en-US" w:eastAsia="zh-CN"/>
        </w:rPr>
        <w:t>(</w:t>
      </w:r>
      <w:r>
        <w:rPr>
          <w:rFonts w:hint="eastAsia" w:ascii="仿宋_GB2312" w:hAnsi="宋体" w:eastAsia="仿宋_GB2312" w:cs="宋体"/>
          <w:b w:val="0"/>
          <w:bCs/>
          <w:kern w:val="0"/>
          <w:sz w:val="30"/>
          <w:szCs w:val="30"/>
        </w:rPr>
        <w:t>镇</w:t>
      </w:r>
      <w:r>
        <w:rPr>
          <w:rFonts w:hint="eastAsia" w:ascii="仿宋_GB2312" w:hAnsi="宋体" w:eastAsia="仿宋_GB2312" w:cs="宋体"/>
          <w:b w:val="0"/>
          <w:bCs/>
          <w:kern w:val="0"/>
          <w:sz w:val="30"/>
          <w:szCs w:val="30"/>
          <w:lang w:val="en-US" w:eastAsia="zh-CN"/>
        </w:rPr>
        <w:t>)</w:t>
      </w:r>
      <w:r>
        <w:rPr>
          <w:rFonts w:hint="eastAsia" w:ascii="仿宋_GB2312" w:hAnsi="宋体" w:eastAsia="仿宋_GB2312" w:cs="宋体"/>
          <w:b w:val="0"/>
          <w:bCs/>
          <w:kern w:val="0"/>
          <w:sz w:val="30"/>
          <w:szCs w:val="30"/>
        </w:rPr>
        <w:t>、村张榜公示，时间</w:t>
      </w:r>
      <w:r>
        <w:rPr>
          <w:rFonts w:hint="eastAsia" w:ascii="仿宋_GB2312" w:hAnsi="宋体" w:eastAsia="仿宋_GB2312" w:cs="宋体"/>
          <w:b w:val="0"/>
          <w:bCs/>
          <w:kern w:val="0"/>
          <w:sz w:val="30"/>
          <w:szCs w:val="30"/>
          <w:lang w:eastAsia="zh-CN"/>
        </w:rPr>
        <w:t>不得少于</w:t>
      </w:r>
      <w:r>
        <w:rPr>
          <w:rFonts w:hint="eastAsia" w:ascii="仿宋_GB2312" w:hAnsi="宋体" w:eastAsia="仿宋_GB2312" w:cs="宋体"/>
          <w:b w:val="0"/>
          <w:bCs/>
          <w:kern w:val="0"/>
          <w:sz w:val="30"/>
          <w:szCs w:val="30"/>
          <w:lang w:val="en-US" w:eastAsia="zh-CN"/>
        </w:rPr>
        <w:t>10天</w:t>
      </w:r>
      <w:r>
        <w:rPr>
          <w:rFonts w:hint="eastAsia" w:ascii="仿宋_GB2312" w:hAnsi="宋体" w:eastAsia="仿宋_GB2312" w:cs="宋体"/>
          <w:b w:val="0"/>
          <w:bCs/>
          <w:kern w:val="0"/>
          <w:sz w:val="30"/>
          <w:szCs w:val="30"/>
        </w:rPr>
        <w:t>，自觉接受广大群众</w:t>
      </w:r>
      <w:r>
        <w:rPr>
          <w:rFonts w:hint="eastAsia" w:ascii="仿宋_GB2312" w:hAnsi="宋体" w:eastAsia="仿宋_GB2312" w:cs="宋体"/>
          <w:b w:val="0"/>
          <w:bCs/>
          <w:kern w:val="0"/>
          <w:sz w:val="30"/>
          <w:szCs w:val="30"/>
          <w:lang w:eastAsia="zh-CN"/>
        </w:rPr>
        <w:t>和社会</w:t>
      </w:r>
      <w:r>
        <w:rPr>
          <w:rFonts w:hint="eastAsia" w:ascii="仿宋_GB2312" w:hAnsi="宋体" w:eastAsia="仿宋_GB2312" w:cs="宋体"/>
          <w:b w:val="0"/>
          <w:bCs/>
          <w:kern w:val="0"/>
          <w:sz w:val="30"/>
          <w:szCs w:val="30"/>
        </w:rPr>
        <w:t>监督。</w:t>
      </w:r>
    </w:p>
    <w:p>
      <w:pPr>
        <w:spacing w:line="580" w:lineRule="exact"/>
        <w:ind w:firstLine="594" w:firstLineChars="198"/>
        <w:rPr>
          <w:rFonts w:hint="eastAsia" w:ascii="仿宋_GB2312" w:hAnsi="宋体" w:eastAsia="仿宋_GB2312" w:cs="宋体"/>
          <w:kern w:val="0"/>
          <w:sz w:val="30"/>
          <w:szCs w:val="30"/>
        </w:rPr>
      </w:pPr>
      <w:r>
        <w:rPr>
          <w:rFonts w:hint="eastAsia" w:asciiTheme="majorEastAsia" w:hAnsiTheme="majorEastAsia" w:eastAsiaTheme="majorEastAsia" w:cstheme="majorEastAsia"/>
          <w:b w:val="0"/>
          <w:bCs/>
          <w:kern w:val="0"/>
          <w:sz w:val="30"/>
          <w:szCs w:val="30"/>
        </w:rPr>
        <w:t>第</w:t>
      </w:r>
      <w:r>
        <w:rPr>
          <w:rFonts w:hint="eastAsia" w:asciiTheme="majorEastAsia" w:hAnsiTheme="majorEastAsia" w:eastAsiaTheme="majorEastAsia" w:cstheme="majorEastAsia"/>
          <w:b w:val="0"/>
          <w:bCs/>
          <w:kern w:val="0"/>
          <w:sz w:val="30"/>
          <w:szCs w:val="30"/>
          <w:lang w:eastAsia="zh-CN"/>
        </w:rPr>
        <w:t>三</w:t>
      </w:r>
      <w:r>
        <w:rPr>
          <w:rFonts w:hint="eastAsia" w:asciiTheme="majorEastAsia" w:hAnsiTheme="majorEastAsia" w:eastAsiaTheme="majorEastAsia" w:cstheme="majorEastAsia"/>
          <w:b w:val="0"/>
          <w:bCs/>
          <w:kern w:val="0"/>
          <w:sz w:val="30"/>
          <w:szCs w:val="30"/>
        </w:rPr>
        <w:t>十</w:t>
      </w:r>
      <w:r>
        <w:rPr>
          <w:rFonts w:hint="eastAsia" w:asciiTheme="majorEastAsia" w:hAnsiTheme="majorEastAsia" w:eastAsiaTheme="majorEastAsia" w:cstheme="majorEastAsia"/>
          <w:b w:val="0"/>
          <w:bCs/>
          <w:kern w:val="0"/>
          <w:sz w:val="30"/>
          <w:szCs w:val="30"/>
          <w:lang w:eastAsia="zh-CN"/>
        </w:rPr>
        <w:t>二</w:t>
      </w:r>
      <w:r>
        <w:rPr>
          <w:rFonts w:hint="eastAsia" w:asciiTheme="majorEastAsia" w:hAnsiTheme="majorEastAsia" w:eastAsiaTheme="majorEastAsia" w:cstheme="majorEastAsia"/>
          <w:b w:val="0"/>
          <w:bCs/>
          <w:kern w:val="0"/>
          <w:sz w:val="30"/>
          <w:szCs w:val="30"/>
        </w:rPr>
        <w:t>条</w:t>
      </w:r>
      <w:r>
        <w:rPr>
          <w:rFonts w:hint="eastAsia" w:ascii="仿宋_GB2312" w:hAnsi="仿宋_GB2312" w:eastAsia="仿宋_GB2312" w:cs="仿宋_GB2312"/>
          <w:b w:val="0"/>
          <w:bCs/>
          <w:kern w:val="0"/>
          <w:sz w:val="30"/>
          <w:szCs w:val="30"/>
        </w:rPr>
        <w:t>　</w:t>
      </w:r>
      <w:r>
        <w:rPr>
          <w:rFonts w:hint="eastAsia" w:ascii="仿宋_GB2312" w:hAnsi="宋体" w:eastAsia="仿宋_GB2312" w:cs="宋体"/>
          <w:b w:val="0"/>
          <w:bCs/>
          <w:kern w:val="0"/>
          <w:sz w:val="30"/>
          <w:szCs w:val="30"/>
        </w:rPr>
        <w:t>实行项目档案资料保管责任制。</w:t>
      </w:r>
      <w:r>
        <w:rPr>
          <w:rFonts w:hint="eastAsia" w:ascii="仿宋_GB2312" w:hAnsi="宋体" w:eastAsia="仿宋_GB2312" w:cs="宋体"/>
          <w:b w:val="0"/>
          <w:bCs/>
          <w:kern w:val="0"/>
          <w:sz w:val="30"/>
          <w:szCs w:val="30"/>
          <w:lang w:eastAsia="zh-CN"/>
        </w:rPr>
        <w:t>项目单位、街道办事处</w:t>
      </w:r>
      <w:r>
        <w:rPr>
          <w:rFonts w:hint="eastAsia" w:ascii="仿宋_GB2312" w:hAnsi="宋体" w:eastAsia="仿宋_GB2312" w:cs="宋体"/>
          <w:b w:val="0"/>
          <w:bCs/>
          <w:kern w:val="0"/>
          <w:sz w:val="30"/>
          <w:szCs w:val="30"/>
          <w:lang w:val="en-US" w:eastAsia="zh-CN"/>
        </w:rPr>
        <w:t>(</w:t>
      </w:r>
      <w:r>
        <w:rPr>
          <w:rFonts w:hint="eastAsia" w:ascii="仿宋_GB2312" w:hAnsi="宋体" w:eastAsia="仿宋_GB2312" w:cs="宋体"/>
          <w:b w:val="0"/>
          <w:bCs/>
          <w:kern w:val="0"/>
          <w:sz w:val="30"/>
          <w:szCs w:val="30"/>
          <w:lang w:eastAsia="zh-CN"/>
        </w:rPr>
        <w:t>镇政府</w:t>
      </w:r>
      <w:r>
        <w:rPr>
          <w:rFonts w:hint="eastAsia" w:ascii="仿宋_GB2312" w:hAnsi="宋体" w:eastAsia="仿宋_GB2312" w:cs="宋体"/>
          <w:b w:val="0"/>
          <w:bCs/>
          <w:kern w:val="0"/>
          <w:sz w:val="30"/>
          <w:szCs w:val="30"/>
          <w:lang w:val="en-US" w:eastAsia="zh-CN"/>
        </w:rPr>
        <w:t>)</w:t>
      </w:r>
      <w:r>
        <w:rPr>
          <w:rFonts w:hint="eastAsia" w:ascii="仿宋_GB2312" w:hAnsi="宋体" w:eastAsia="仿宋_GB2312" w:cs="宋体"/>
          <w:b w:val="0"/>
          <w:bCs/>
          <w:kern w:val="0"/>
          <w:sz w:val="30"/>
          <w:szCs w:val="30"/>
          <w:lang w:eastAsia="zh-CN"/>
        </w:rPr>
        <w:t>、区农业农村局（区委农办、区扶贫办）要妥善保管</w:t>
      </w:r>
      <w:r>
        <w:rPr>
          <w:rFonts w:hint="eastAsia" w:ascii="仿宋_GB2312" w:hAnsi="宋体" w:eastAsia="仿宋_GB2312" w:cs="宋体"/>
          <w:b w:val="0"/>
          <w:bCs/>
          <w:kern w:val="0"/>
          <w:sz w:val="30"/>
          <w:szCs w:val="30"/>
        </w:rPr>
        <w:t>项目</w:t>
      </w:r>
      <w:r>
        <w:rPr>
          <w:rFonts w:hint="eastAsia" w:ascii="仿宋_GB2312" w:hAnsi="宋体" w:eastAsia="仿宋_GB2312" w:cs="宋体"/>
          <w:b w:val="0"/>
          <w:bCs/>
          <w:kern w:val="0"/>
          <w:sz w:val="30"/>
          <w:szCs w:val="30"/>
          <w:lang w:eastAsia="zh-CN"/>
        </w:rPr>
        <w:t>实施</w:t>
      </w:r>
      <w:r>
        <w:rPr>
          <w:rFonts w:hint="eastAsia" w:ascii="仿宋_GB2312" w:hAnsi="宋体" w:eastAsia="仿宋_GB2312" w:cs="宋体"/>
          <w:kern w:val="0"/>
          <w:sz w:val="30"/>
          <w:szCs w:val="30"/>
          <w:lang w:eastAsia="zh-CN"/>
        </w:rPr>
        <w:t>情况</w:t>
      </w:r>
      <w:r>
        <w:rPr>
          <w:rFonts w:hint="eastAsia" w:ascii="仿宋_GB2312" w:hAnsi="宋体" w:eastAsia="仿宋_GB2312" w:cs="宋体"/>
          <w:kern w:val="0"/>
          <w:sz w:val="30"/>
          <w:szCs w:val="30"/>
        </w:rPr>
        <w:t>资料</w:t>
      </w:r>
      <w:r>
        <w:rPr>
          <w:rFonts w:hint="eastAsia" w:ascii="仿宋_GB2312" w:hAnsi="宋体" w:eastAsia="仿宋_GB2312" w:cs="宋体"/>
          <w:kern w:val="0"/>
          <w:sz w:val="30"/>
          <w:szCs w:val="30"/>
          <w:lang w:eastAsia="zh-CN"/>
        </w:rPr>
        <w:t>、资金核准拨付资料及绩效评价资料</w:t>
      </w:r>
      <w:r>
        <w:rPr>
          <w:rFonts w:hint="eastAsia" w:ascii="仿宋_GB2312" w:hAnsi="宋体" w:eastAsia="仿宋_GB2312" w:cs="宋体"/>
          <w:kern w:val="0"/>
          <w:sz w:val="30"/>
          <w:szCs w:val="30"/>
        </w:rPr>
        <w:t>。各有关单位要指定专人负责整理，建立保管员责任制，确保项目资料保全。</w:t>
      </w:r>
    </w:p>
    <w:p>
      <w:pPr>
        <w:spacing w:line="580" w:lineRule="exact"/>
        <w:ind w:firstLine="2400" w:firstLineChars="800"/>
        <w:rPr>
          <w:rFonts w:hint="eastAsia" w:ascii="黑体" w:hAnsi="宋体" w:eastAsia="黑体" w:cs="宋体"/>
          <w:kern w:val="0"/>
          <w:sz w:val="30"/>
          <w:szCs w:val="30"/>
        </w:rPr>
      </w:pPr>
    </w:p>
    <w:p>
      <w:pPr>
        <w:spacing w:line="580" w:lineRule="exact"/>
        <w:ind w:firstLine="2400" w:firstLineChars="800"/>
        <w:rPr>
          <w:rFonts w:hint="eastAsia" w:ascii="黑体" w:hAnsi="宋体" w:eastAsia="黑体" w:cs="宋体"/>
          <w:kern w:val="0"/>
          <w:sz w:val="30"/>
          <w:szCs w:val="30"/>
        </w:rPr>
      </w:pPr>
      <w:r>
        <w:rPr>
          <w:rFonts w:hint="eastAsia" w:ascii="黑体" w:hAnsi="宋体" w:eastAsia="黑体" w:cs="宋体"/>
          <w:kern w:val="0"/>
          <w:sz w:val="30"/>
          <w:szCs w:val="30"/>
        </w:rPr>
        <w:t>第八章   绩效评估</w:t>
      </w:r>
    </w:p>
    <w:p>
      <w:pPr>
        <w:spacing w:line="580" w:lineRule="exact"/>
        <w:jc w:val="left"/>
        <w:rPr>
          <w:rFonts w:hint="eastAsia" w:ascii="仿宋_GB2312" w:hAnsi="宋体" w:eastAsia="仿宋_GB2312" w:cs="宋体"/>
          <w:kern w:val="0"/>
          <w:sz w:val="30"/>
          <w:szCs w:val="30"/>
        </w:rPr>
      </w:pPr>
    </w:p>
    <w:p>
      <w:pPr>
        <w:numPr>
          <w:ilvl w:val="0"/>
          <w:numId w:val="0"/>
        </w:numPr>
        <w:autoSpaceDE w:val="0"/>
        <w:autoSpaceDN w:val="0"/>
        <w:adjustRightInd w:val="0"/>
        <w:spacing w:line="580" w:lineRule="exact"/>
        <w:ind w:firstLine="600" w:firstLineChars="200"/>
        <w:rPr>
          <w:rFonts w:hint="default" w:ascii="仿宋_GB2312" w:hAnsi="宋体" w:eastAsia="仿宋_GB2312" w:cs="宋体"/>
          <w:kern w:val="0"/>
          <w:sz w:val="30"/>
          <w:szCs w:val="30"/>
          <w:lang w:val="en-US" w:eastAsia="zh-CN"/>
        </w:rPr>
      </w:pPr>
      <w:r>
        <w:rPr>
          <w:rFonts w:hint="eastAsia" w:asciiTheme="majorEastAsia" w:hAnsiTheme="majorEastAsia" w:eastAsiaTheme="majorEastAsia" w:cstheme="majorEastAsia"/>
          <w:kern w:val="0"/>
          <w:sz w:val="30"/>
          <w:szCs w:val="30"/>
          <w:lang w:val="en-US" w:eastAsia="zh-CN"/>
        </w:rPr>
        <w:t>第三十三条</w:t>
      </w:r>
      <w:r>
        <w:rPr>
          <w:rFonts w:hint="eastAsia" w:ascii="仿宋_GB2312" w:hAnsi="宋体" w:eastAsia="仿宋_GB2312" w:cs="宋体"/>
          <w:kern w:val="0"/>
          <w:sz w:val="30"/>
          <w:szCs w:val="30"/>
          <w:lang w:val="en-US" w:eastAsia="zh-CN"/>
        </w:rPr>
        <w:t xml:space="preserve">  四类涉农资金“政策任务”应按规定申报绩效目标，其中，属于约束性任务的，各实施单位在项目申报时一并申报；属指导性任务的，年中各实施单位根据区农业农村局有关通知要求上报。绩效目标应合理、可达到，由与事业发展直接相关，可量化评估的数量、质量、时效、成本、经济效益、社会效益、生态效益、可持续影响、满意度等绩效指标构成。</w:t>
      </w:r>
    </w:p>
    <w:p>
      <w:pPr>
        <w:snapToGrid w:val="0"/>
        <w:spacing w:line="580" w:lineRule="exact"/>
        <w:ind w:firstLine="640"/>
        <w:rPr>
          <w:rFonts w:hint="eastAsia" w:ascii="仿宋_GB2312" w:hAnsi="宋体" w:eastAsia="仿宋_GB2312" w:cs="宋体"/>
          <w:b w:val="0"/>
          <w:bCs/>
          <w:kern w:val="0"/>
          <w:sz w:val="30"/>
          <w:szCs w:val="30"/>
          <w:lang w:eastAsia="zh-CN"/>
        </w:rPr>
      </w:pPr>
      <w:r>
        <w:rPr>
          <w:rFonts w:hint="eastAsia" w:asciiTheme="majorEastAsia" w:hAnsiTheme="majorEastAsia" w:eastAsiaTheme="majorEastAsia" w:cstheme="majorEastAsia"/>
          <w:sz w:val="30"/>
          <w:szCs w:val="30"/>
          <w:lang w:eastAsia="zh-CN"/>
        </w:rPr>
        <w:t>第三十四条</w:t>
      </w:r>
      <w:r>
        <w:rPr>
          <w:rFonts w:hint="eastAsia" w:ascii="仿宋_GB2312" w:eastAsia="仿宋_GB2312"/>
          <w:sz w:val="30"/>
          <w:szCs w:val="30"/>
          <w:lang w:val="en-US" w:eastAsia="zh-CN"/>
        </w:rPr>
        <w:t xml:space="preserve">  区农业农村局</w:t>
      </w:r>
      <w:r>
        <w:rPr>
          <w:rFonts w:hint="eastAsia" w:ascii="仿宋_GB2312" w:hAnsi="宋体" w:eastAsia="仿宋_GB2312" w:cs="宋体"/>
          <w:b w:val="0"/>
          <w:bCs/>
          <w:kern w:val="0"/>
          <w:sz w:val="30"/>
          <w:szCs w:val="30"/>
          <w:lang w:eastAsia="zh-CN"/>
        </w:rPr>
        <w:t>（区委农办、区扶贫办）牵头会同农村人居环境整治类资金涉及相关区级业务主管部门，按照职能范围组织街道办事处</w:t>
      </w:r>
      <w:r>
        <w:rPr>
          <w:rFonts w:hint="eastAsia" w:ascii="仿宋_GB2312" w:hAnsi="宋体" w:eastAsia="仿宋_GB2312" w:cs="宋体"/>
          <w:b w:val="0"/>
          <w:bCs/>
          <w:kern w:val="0"/>
          <w:sz w:val="30"/>
          <w:szCs w:val="30"/>
          <w:lang w:val="en-US" w:eastAsia="zh-CN"/>
        </w:rPr>
        <w:t>(</w:t>
      </w:r>
      <w:r>
        <w:rPr>
          <w:rFonts w:hint="eastAsia" w:ascii="仿宋_GB2312" w:hAnsi="宋体" w:eastAsia="仿宋_GB2312" w:cs="宋体"/>
          <w:b w:val="0"/>
          <w:bCs/>
          <w:kern w:val="0"/>
          <w:sz w:val="30"/>
          <w:szCs w:val="30"/>
          <w:lang w:eastAsia="zh-CN"/>
        </w:rPr>
        <w:t>镇政府</w:t>
      </w:r>
      <w:r>
        <w:rPr>
          <w:rFonts w:hint="eastAsia" w:ascii="仿宋_GB2312" w:hAnsi="宋体" w:eastAsia="仿宋_GB2312" w:cs="宋体"/>
          <w:b w:val="0"/>
          <w:bCs/>
          <w:kern w:val="0"/>
          <w:sz w:val="30"/>
          <w:szCs w:val="30"/>
          <w:lang w:val="en-US" w:eastAsia="zh-CN"/>
        </w:rPr>
        <w:t>)</w:t>
      </w:r>
      <w:r>
        <w:rPr>
          <w:rFonts w:hint="eastAsia" w:ascii="仿宋_GB2312" w:hAnsi="宋体" w:eastAsia="仿宋_GB2312" w:cs="宋体"/>
          <w:b w:val="0"/>
          <w:bCs/>
          <w:kern w:val="0"/>
          <w:sz w:val="30"/>
          <w:szCs w:val="30"/>
          <w:lang w:eastAsia="zh-CN"/>
        </w:rPr>
        <w:t>和用款单位按照任务清单和绩效目标开展绩效自评，形成分类的行业综合绩效考核自评报告报区财政局；指导性任务由农村人居环境整治类资金涉及相关区级业务主管部门按照项目实施方案开展绩效自评并形成分类绩效自评报告报区农业农村局（区委农办、区扶贫办），由区农业农村局汇总后报区财政局备案。</w:t>
      </w:r>
    </w:p>
    <w:p>
      <w:pPr>
        <w:spacing w:line="580" w:lineRule="exact"/>
        <w:rPr>
          <w:rFonts w:hint="default"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 xml:space="preserve">   </w:t>
      </w:r>
      <w:r>
        <w:rPr>
          <w:rFonts w:hint="eastAsia" w:asciiTheme="minorEastAsia" w:hAnsiTheme="minorEastAsia" w:eastAsiaTheme="minorEastAsia" w:cstheme="minorEastAsia"/>
          <w:kern w:val="0"/>
          <w:sz w:val="30"/>
          <w:szCs w:val="30"/>
          <w:lang w:val="en-US" w:eastAsia="zh-CN"/>
        </w:rPr>
        <w:t xml:space="preserve"> 第三十五条</w:t>
      </w:r>
      <w:r>
        <w:rPr>
          <w:rFonts w:hint="eastAsia" w:ascii="仿宋_GB2312" w:hAnsi="宋体" w:eastAsia="仿宋_GB2312" w:cs="宋体"/>
          <w:kern w:val="0"/>
          <w:sz w:val="30"/>
          <w:szCs w:val="30"/>
          <w:lang w:val="en-US" w:eastAsia="zh-CN"/>
        </w:rPr>
        <w:t xml:space="preserve">  各项目用款单位要全面对项目完成情况进行自我检查，对照项目申报绩效目标，开展自评工作，形成自评报告，完成绩效目标表的填报，资料要确保真实、有效、完整，并做到及时上报</w:t>
      </w:r>
      <w:r>
        <w:rPr>
          <w:rFonts w:hint="eastAsia" w:ascii="仿宋_GB2312" w:hAnsi="宋体" w:eastAsia="仿宋_GB2312" w:cs="宋体"/>
          <w:b w:val="0"/>
          <w:bCs/>
          <w:kern w:val="0"/>
          <w:sz w:val="30"/>
          <w:szCs w:val="30"/>
          <w:lang w:eastAsia="zh-CN"/>
        </w:rPr>
        <w:t>。</w:t>
      </w:r>
    </w:p>
    <w:p>
      <w:pPr>
        <w:spacing w:line="580" w:lineRule="exact"/>
        <w:ind w:firstLine="2844" w:firstLineChars="948"/>
        <w:rPr>
          <w:rFonts w:hint="eastAsia" w:ascii="黑体" w:hAnsi="宋体" w:eastAsia="黑体" w:cs="宋体"/>
          <w:kern w:val="0"/>
          <w:sz w:val="30"/>
          <w:szCs w:val="30"/>
        </w:rPr>
      </w:pPr>
    </w:p>
    <w:p>
      <w:pPr>
        <w:spacing w:line="580" w:lineRule="exact"/>
        <w:ind w:firstLine="2844" w:firstLineChars="948"/>
        <w:rPr>
          <w:rFonts w:hint="eastAsia" w:ascii="黑体" w:hAnsi="宋体" w:eastAsia="黑体" w:cs="宋体"/>
          <w:kern w:val="0"/>
          <w:sz w:val="30"/>
          <w:szCs w:val="30"/>
        </w:rPr>
      </w:pPr>
      <w:r>
        <w:rPr>
          <w:rFonts w:hint="eastAsia" w:ascii="黑体" w:hAnsi="宋体" w:eastAsia="黑体" w:cs="宋体"/>
          <w:kern w:val="0"/>
          <w:sz w:val="30"/>
          <w:szCs w:val="30"/>
        </w:rPr>
        <w:t>第九章   监督检查</w:t>
      </w:r>
    </w:p>
    <w:p>
      <w:pPr>
        <w:spacing w:line="580" w:lineRule="exact"/>
        <w:ind w:firstLine="594" w:firstLineChars="198"/>
        <w:rPr>
          <w:rFonts w:hint="eastAsia" w:ascii="宋体" w:hAnsi="宋体" w:cs="宋体"/>
          <w:kern w:val="0"/>
          <w:sz w:val="30"/>
          <w:szCs w:val="30"/>
        </w:rPr>
      </w:pPr>
    </w:p>
    <w:p>
      <w:pPr>
        <w:spacing w:line="580" w:lineRule="exact"/>
        <w:ind w:firstLine="594" w:firstLineChars="198"/>
        <w:rPr>
          <w:rFonts w:hint="eastAsia" w:ascii="仿宋_GB2312" w:hAnsi="宋体" w:eastAsia="仿宋_GB2312" w:cs="宋体"/>
          <w:b w:val="0"/>
          <w:bCs/>
          <w:kern w:val="0"/>
          <w:sz w:val="30"/>
          <w:szCs w:val="30"/>
          <w:lang w:eastAsia="zh-CN"/>
        </w:rPr>
      </w:pPr>
      <w:r>
        <w:rPr>
          <w:rFonts w:hint="eastAsia" w:ascii="宋体" w:hAnsi="宋体" w:cs="宋体"/>
          <w:b w:val="0"/>
          <w:bCs/>
          <w:kern w:val="0"/>
          <w:sz w:val="30"/>
          <w:szCs w:val="30"/>
        </w:rPr>
        <w:t>第</w:t>
      </w:r>
      <w:r>
        <w:rPr>
          <w:rFonts w:hint="eastAsia" w:ascii="宋体" w:hAnsi="宋体" w:cs="宋体"/>
          <w:b w:val="0"/>
          <w:bCs/>
          <w:kern w:val="0"/>
          <w:sz w:val="30"/>
          <w:szCs w:val="30"/>
          <w:lang w:eastAsia="zh-CN"/>
        </w:rPr>
        <w:t>三</w:t>
      </w:r>
      <w:r>
        <w:rPr>
          <w:rFonts w:hint="eastAsia" w:ascii="宋体" w:hAnsi="宋体" w:cs="宋体"/>
          <w:b w:val="0"/>
          <w:bCs/>
          <w:kern w:val="0"/>
          <w:sz w:val="30"/>
          <w:szCs w:val="30"/>
        </w:rPr>
        <w:t>十</w:t>
      </w:r>
      <w:r>
        <w:rPr>
          <w:rFonts w:hint="eastAsia" w:ascii="宋体" w:hAnsi="宋体" w:cs="宋体"/>
          <w:b w:val="0"/>
          <w:bCs/>
          <w:kern w:val="0"/>
          <w:sz w:val="30"/>
          <w:szCs w:val="30"/>
          <w:lang w:eastAsia="zh-CN"/>
        </w:rPr>
        <w:t>六</w:t>
      </w:r>
      <w:r>
        <w:rPr>
          <w:rFonts w:hint="eastAsia" w:ascii="宋体" w:hAnsi="宋体" w:cs="宋体"/>
          <w:b w:val="0"/>
          <w:bCs/>
          <w:kern w:val="0"/>
          <w:sz w:val="30"/>
          <w:szCs w:val="30"/>
        </w:rPr>
        <w:t>条</w:t>
      </w:r>
      <w:r>
        <w:rPr>
          <w:rFonts w:hint="eastAsia" w:ascii="仿宋_GB2312" w:hAnsi="宋体" w:eastAsia="仿宋_GB2312" w:cs="宋体"/>
          <w:b w:val="0"/>
          <w:bCs/>
          <w:kern w:val="0"/>
          <w:sz w:val="30"/>
          <w:szCs w:val="30"/>
        </w:rPr>
        <w:t>　</w:t>
      </w:r>
      <w:r>
        <w:rPr>
          <w:rFonts w:hint="eastAsia" w:ascii="仿宋_GB2312" w:hAnsi="宋体" w:eastAsia="仿宋_GB2312" w:cs="宋体"/>
          <w:b w:val="0"/>
          <w:bCs/>
          <w:kern w:val="0"/>
          <w:sz w:val="30"/>
          <w:szCs w:val="30"/>
          <w:lang w:eastAsia="zh-CN"/>
        </w:rPr>
        <w:t>区级业务主管部门、街道办事处</w:t>
      </w:r>
      <w:r>
        <w:rPr>
          <w:rFonts w:hint="eastAsia" w:ascii="仿宋_GB2312" w:hAnsi="宋体" w:eastAsia="仿宋_GB2312" w:cs="宋体"/>
          <w:b w:val="0"/>
          <w:bCs/>
          <w:kern w:val="0"/>
          <w:sz w:val="30"/>
          <w:szCs w:val="30"/>
          <w:lang w:val="en-US" w:eastAsia="zh-CN"/>
        </w:rPr>
        <w:t>(</w:t>
      </w:r>
      <w:r>
        <w:rPr>
          <w:rFonts w:hint="eastAsia" w:ascii="仿宋_GB2312" w:hAnsi="宋体" w:eastAsia="仿宋_GB2312" w:cs="宋体"/>
          <w:b w:val="0"/>
          <w:bCs/>
          <w:kern w:val="0"/>
          <w:sz w:val="30"/>
          <w:szCs w:val="30"/>
          <w:lang w:eastAsia="zh-CN"/>
        </w:rPr>
        <w:t>镇政府</w:t>
      </w:r>
      <w:r>
        <w:rPr>
          <w:rFonts w:hint="eastAsia" w:ascii="仿宋_GB2312" w:hAnsi="宋体" w:eastAsia="仿宋_GB2312" w:cs="宋体"/>
          <w:b w:val="0"/>
          <w:bCs/>
          <w:kern w:val="0"/>
          <w:sz w:val="30"/>
          <w:szCs w:val="30"/>
          <w:lang w:val="en-US" w:eastAsia="zh-CN"/>
        </w:rPr>
        <w:t>)</w:t>
      </w:r>
      <w:r>
        <w:rPr>
          <w:rFonts w:hint="eastAsia" w:ascii="仿宋_GB2312" w:hAnsi="宋体" w:eastAsia="仿宋_GB2312" w:cs="宋体"/>
          <w:b w:val="0"/>
          <w:bCs/>
          <w:kern w:val="0"/>
          <w:sz w:val="30"/>
          <w:szCs w:val="30"/>
          <w:lang w:eastAsia="zh-CN"/>
        </w:rPr>
        <w:t>、项目承担单位自觉接受人大、审计、财政等部门的监督、配合提供相关资料。</w:t>
      </w:r>
    </w:p>
    <w:p>
      <w:pPr>
        <w:spacing w:line="580" w:lineRule="exact"/>
        <w:ind w:firstLine="594" w:firstLineChars="198"/>
        <w:rPr>
          <w:rFonts w:hint="eastAsia" w:ascii="仿宋_GB2312" w:hAnsi="宋体" w:eastAsia="仿宋_GB2312" w:cs="宋体"/>
          <w:kern w:val="0"/>
          <w:sz w:val="30"/>
          <w:szCs w:val="30"/>
        </w:rPr>
      </w:pPr>
      <w:r>
        <w:rPr>
          <w:rFonts w:hint="eastAsia" w:ascii="宋体" w:hAnsi="宋体" w:cs="宋体"/>
          <w:b w:val="0"/>
          <w:bCs/>
          <w:kern w:val="0"/>
          <w:sz w:val="30"/>
          <w:szCs w:val="30"/>
        </w:rPr>
        <w:t>第</w:t>
      </w:r>
      <w:r>
        <w:rPr>
          <w:rFonts w:hint="eastAsia" w:ascii="宋体" w:hAnsi="宋体" w:cs="宋体"/>
          <w:b w:val="0"/>
          <w:bCs/>
          <w:kern w:val="0"/>
          <w:sz w:val="30"/>
          <w:szCs w:val="30"/>
          <w:lang w:eastAsia="zh-CN"/>
        </w:rPr>
        <w:t>三</w:t>
      </w:r>
      <w:r>
        <w:rPr>
          <w:rFonts w:hint="eastAsia" w:ascii="宋体" w:hAnsi="宋体" w:cs="宋体"/>
          <w:b w:val="0"/>
          <w:bCs/>
          <w:kern w:val="0"/>
          <w:sz w:val="30"/>
          <w:szCs w:val="30"/>
        </w:rPr>
        <w:t>十</w:t>
      </w:r>
      <w:r>
        <w:rPr>
          <w:rFonts w:hint="eastAsia" w:ascii="宋体" w:hAnsi="宋体" w:cs="宋体"/>
          <w:b w:val="0"/>
          <w:bCs/>
          <w:kern w:val="0"/>
          <w:sz w:val="30"/>
          <w:szCs w:val="30"/>
          <w:lang w:eastAsia="zh-CN"/>
        </w:rPr>
        <w:t>七</w:t>
      </w:r>
      <w:r>
        <w:rPr>
          <w:rFonts w:hint="eastAsia" w:ascii="宋体" w:hAnsi="宋体" w:cs="宋体"/>
          <w:b w:val="0"/>
          <w:bCs/>
          <w:kern w:val="0"/>
          <w:sz w:val="30"/>
          <w:szCs w:val="30"/>
        </w:rPr>
        <w:t>条</w:t>
      </w:r>
      <w:r>
        <w:rPr>
          <w:rFonts w:hint="eastAsia" w:ascii="仿宋_GB2312" w:hAnsi="宋体" w:eastAsia="仿宋_GB2312" w:cs="宋体"/>
          <w:b w:val="0"/>
          <w:bCs/>
          <w:kern w:val="0"/>
          <w:sz w:val="30"/>
          <w:szCs w:val="30"/>
        </w:rPr>
        <w:t>　</w:t>
      </w:r>
      <w:r>
        <w:rPr>
          <w:rFonts w:hint="eastAsia" w:ascii="仿宋_GB2312" w:hAnsi="宋体" w:eastAsia="仿宋_GB2312" w:cs="宋体"/>
          <w:b w:val="0"/>
          <w:bCs/>
          <w:kern w:val="0"/>
          <w:sz w:val="30"/>
          <w:szCs w:val="30"/>
          <w:lang w:eastAsia="zh-CN"/>
        </w:rPr>
        <w:t>区级业务主管部门和街道办事处</w:t>
      </w:r>
      <w:r>
        <w:rPr>
          <w:rFonts w:hint="eastAsia" w:ascii="仿宋_GB2312" w:hAnsi="宋体" w:eastAsia="仿宋_GB2312" w:cs="宋体"/>
          <w:b w:val="0"/>
          <w:bCs/>
          <w:kern w:val="0"/>
          <w:sz w:val="30"/>
          <w:szCs w:val="30"/>
          <w:lang w:val="en-US" w:eastAsia="zh-CN"/>
        </w:rPr>
        <w:t>(</w:t>
      </w:r>
      <w:r>
        <w:rPr>
          <w:rFonts w:hint="eastAsia" w:ascii="仿宋_GB2312" w:hAnsi="宋体" w:eastAsia="仿宋_GB2312" w:cs="宋体"/>
          <w:b w:val="0"/>
          <w:bCs/>
          <w:kern w:val="0"/>
          <w:sz w:val="30"/>
          <w:szCs w:val="30"/>
          <w:lang w:eastAsia="zh-CN"/>
        </w:rPr>
        <w:t>镇政府</w:t>
      </w:r>
      <w:r>
        <w:rPr>
          <w:rFonts w:hint="eastAsia" w:ascii="仿宋_GB2312" w:hAnsi="宋体" w:eastAsia="仿宋_GB2312" w:cs="宋体"/>
          <w:b w:val="0"/>
          <w:bCs/>
          <w:kern w:val="0"/>
          <w:sz w:val="30"/>
          <w:szCs w:val="30"/>
          <w:lang w:val="en-US" w:eastAsia="zh-CN"/>
        </w:rPr>
        <w:t>)</w:t>
      </w:r>
      <w:r>
        <w:rPr>
          <w:rFonts w:hint="eastAsia" w:ascii="仿宋_GB2312" w:hAnsi="宋体" w:eastAsia="仿宋_GB2312" w:cs="宋体"/>
          <w:b w:val="0"/>
          <w:bCs/>
          <w:kern w:val="0"/>
          <w:sz w:val="30"/>
          <w:szCs w:val="30"/>
          <w:lang w:eastAsia="zh-CN"/>
        </w:rPr>
        <w:t>要加强对涉农资金管理关键岗位和重点环节的廉政风险排查和防控，完善内控机制，加强对涉农资金分配、使用、管理全流程的监督。</w:t>
      </w:r>
    </w:p>
    <w:p>
      <w:pPr>
        <w:spacing w:line="580" w:lineRule="exact"/>
        <w:ind w:firstLine="594" w:firstLineChars="198"/>
        <w:rPr>
          <w:rFonts w:hint="eastAsia" w:ascii="仿宋_GB2312" w:hAnsi="宋体" w:eastAsia="仿宋_GB2312" w:cs="宋体"/>
          <w:b w:val="0"/>
          <w:bCs/>
          <w:kern w:val="0"/>
          <w:sz w:val="30"/>
          <w:szCs w:val="30"/>
          <w:lang w:val="en-US" w:eastAsia="zh-CN"/>
        </w:rPr>
      </w:pPr>
      <w:r>
        <w:rPr>
          <w:rFonts w:hint="eastAsia" w:ascii="宋体" w:hAnsi="宋体" w:cs="宋体"/>
          <w:b w:val="0"/>
          <w:bCs/>
          <w:kern w:val="0"/>
          <w:sz w:val="30"/>
          <w:szCs w:val="30"/>
        </w:rPr>
        <w:t>第</w:t>
      </w:r>
      <w:r>
        <w:rPr>
          <w:rFonts w:hint="eastAsia" w:ascii="宋体" w:hAnsi="宋体" w:cs="宋体"/>
          <w:b w:val="0"/>
          <w:bCs/>
          <w:kern w:val="0"/>
          <w:sz w:val="30"/>
          <w:szCs w:val="30"/>
          <w:lang w:eastAsia="zh-CN"/>
        </w:rPr>
        <w:t>三</w:t>
      </w:r>
      <w:r>
        <w:rPr>
          <w:rFonts w:hint="eastAsia" w:ascii="宋体" w:hAnsi="宋体" w:cs="宋体"/>
          <w:b w:val="0"/>
          <w:bCs/>
          <w:kern w:val="0"/>
          <w:sz w:val="30"/>
          <w:szCs w:val="30"/>
        </w:rPr>
        <w:t>十</w:t>
      </w:r>
      <w:r>
        <w:rPr>
          <w:rFonts w:hint="eastAsia" w:ascii="宋体" w:hAnsi="宋体" w:cs="宋体"/>
          <w:b w:val="0"/>
          <w:bCs/>
          <w:kern w:val="0"/>
          <w:sz w:val="30"/>
          <w:szCs w:val="30"/>
          <w:lang w:eastAsia="zh-CN"/>
        </w:rPr>
        <w:t>八</w:t>
      </w:r>
      <w:r>
        <w:rPr>
          <w:rFonts w:hint="eastAsia" w:ascii="宋体" w:hAnsi="宋体" w:cs="宋体"/>
          <w:b w:val="0"/>
          <w:bCs/>
          <w:kern w:val="0"/>
          <w:sz w:val="30"/>
          <w:szCs w:val="30"/>
        </w:rPr>
        <w:t>条</w:t>
      </w:r>
      <w:r>
        <w:rPr>
          <w:rFonts w:hint="eastAsia" w:ascii="仿宋_GB2312" w:hAnsi="宋体" w:eastAsia="仿宋_GB2312" w:cs="宋体"/>
          <w:b w:val="0"/>
          <w:bCs/>
          <w:kern w:val="0"/>
          <w:sz w:val="30"/>
          <w:szCs w:val="30"/>
        </w:rPr>
        <w:t>　</w:t>
      </w:r>
      <w:r>
        <w:rPr>
          <w:rFonts w:hint="eastAsia" w:ascii="仿宋_GB2312" w:hAnsi="宋体" w:eastAsia="仿宋_GB2312" w:cs="宋体"/>
          <w:b w:val="0"/>
          <w:bCs/>
          <w:kern w:val="0"/>
          <w:sz w:val="30"/>
          <w:szCs w:val="30"/>
          <w:lang w:eastAsia="zh-CN"/>
        </w:rPr>
        <w:t>建立涉农资金管理信用体系。对申请资金单位在涉农资金申报、管理、使用过程中存在虚假、挤占、挪用等违法违规行为的，将失信信息纳入社会信用体系实施联合奖惩，并向社会公开，情节严重的，原则上</w:t>
      </w:r>
      <w:r>
        <w:rPr>
          <w:rFonts w:hint="eastAsia" w:ascii="仿宋_GB2312" w:hAnsi="宋体" w:eastAsia="仿宋_GB2312" w:cs="宋体"/>
          <w:b w:val="0"/>
          <w:bCs/>
          <w:kern w:val="0"/>
          <w:sz w:val="30"/>
          <w:szCs w:val="30"/>
          <w:lang w:val="en-US" w:eastAsia="zh-CN"/>
        </w:rPr>
        <w:t>5年内停止其申报涉农资金资格。</w:t>
      </w:r>
    </w:p>
    <w:p>
      <w:pPr>
        <w:spacing w:line="580" w:lineRule="exact"/>
        <w:ind w:firstLine="594" w:firstLineChars="198"/>
        <w:rPr>
          <w:rFonts w:hint="eastAsia" w:ascii="仿宋_GB2312" w:hAnsi="宋体" w:eastAsia="仿宋_GB2312" w:cs="宋体"/>
          <w:kern w:val="0"/>
          <w:sz w:val="30"/>
          <w:szCs w:val="30"/>
          <w:lang w:eastAsia="zh-CN"/>
        </w:rPr>
      </w:pPr>
      <w:r>
        <w:rPr>
          <w:rFonts w:hint="eastAsia" w:ascii="宋体" w:hAnsi="宋体" w:cs="宋体"/>
          <w:b w:val="0"/>
          <w:bCs/>
          <w:kern w:val="0"/>
          <w:sz w:val="30"/>
          <w:szCs w:val="30"/>
        </w:rPr>
        <w:t>第</w:t>
      </w:r>
      <w:r>
        <w:rPr>
          <w:rFonts w:hint="eastAsia" w:ascii="宋体" w:hAnsi="宋体" w:cs="宋体"/>
          <w:b w:val="0"/>
          <w:bCs/>
          <w:kern w:val="0"/>
          <w:sz w:val="30"/>
          <w:szCs w:val="30"/>
          <w:lang w:eastAsia="zh-CN"/>
        </w:rPr>
        <w:t>三</w:t>
      </w:r>
      <w:r>
        <w:rPr>
          <w:rFonts w:hint="eastAsia" w:ascii="宋体" w:hAnsi="宋体" w:cs="宋体"/>
          <w:b w:val="0"/>
          <w:bCs/>
          <w:kern w:val="0"/>
          <w:sz w:val="30"/>
          <w:szCs w:val="30"/>
        </w:rPr>
        <w:t>十</w:t>
      </w:r>
      <w:r>
        <w:rPr>
          <w:rFonts w:hint="eastAsia" w:ascii="宋体" w:hAnsi="宋体" w:cs="宋体"/>
          <w:b w:val="0"/>
          <w:bCs/>
          <w:kern w:val="0"/>
          <w:sz w:val="30"/>
          <w:szCs w:val="30"/>
          <w:lang w:eastAsia="zh-CN"/>
        </w:rPr>
        <w:t>九</w:t>
      </w:r>
      <w:r>
        <w:rPr>
          <w:rFonts w:hint="eastAsia" w:ascii="宋体" w:hAnsi="宋体" w:cs="宋体"/>
          <w:b w:val="0"/>
          <w:bCs/>
          <w:kern w:val="0"/>
          <w:sz w:val="30"/>
          <w:szCs w:val="30"/>
        </w:rPr>
        <w:t>条</w:t>
      </w:r>
      <w:r>
        <w:rPr>
          <w:rFonts w:hint="eastAsia" w:ascii="仿宋_GB2312" w:hAnsi="宋体" w:eastAsia="仿宋_GB2312" w:cs="宋体"/>
          <w:b w:val="0"/>
          <w:bCs/>
          <w:kern w:val="0"/>
          <w:sz w:val="30"/>
          <w:szCs w:val="30"/>
        </w:rPr>
        <w:t xml:space="preserve">   </w:t>
      </w:r>
      <w:r>
        <w:rPr>
          <w:rFonts w:hint="eastAsia" w:ascii="仿宋_GB2312" w:hAnsi="宋体" w:eastAsia="仿宋_GB2312" w:cs="宋体"/>
          <w:b w:val="0"/>
          <w:bCs/>
          <w:kern w:val="0"/>
          <w:sz w:val="30"/>
          <w:szCs w:val="30"/>
          <w:lang w:eastAsia="zh-CN"/>
        </w:rPr>
        <w:t>涉农资金实行责任追究机制。对涉农资金使用管理过程中存在违规行为的单位、个人，由相关职能部门按照《财政违法违规行为处罚处分条例》等法律法规及</w:t>
      </w:r>
      <w:r>
        <w:rPr>
          <w:rFonts w:hint="eastAsia" w:ascii="仿宋_GB2312" w:hAnsi="宋体" w:eastAsia="仿宋_GB2312" w:cs="宋体"/>
          <w:kern w:val="0"/>
          <w:sz w:val="30"/>
          <w:szCs w:val="30"/>
          <w:lang w:eastAsia="zh-CN"/>
        </w:rPr>
        <w:t>相关规定进行严肃处理；涉及违法犯罪的，移交司法机关处理。</w:t>
      </w:r>
    </w:p>
    <w:p>
      <w:pPr>
        <w:spacing w:line="580" w:lineRule="exact"/>
        <w:ind w:firstLine="594" w:firstLineChars="198"/>
        <w:rPr>
          <w:rFonts w:hint="eastAsia" w:ascii="仿宋_GB2312" w:hAnsi="宋体" w:eastAsia="仿宋_GB2312" w:cs="宋体"/>
          <w:kern w:val="0"/>
          <w:sz w:val="30"/>
          <w:szCs w:val="30"/>
          <w:lang w:eastAsia="zh-CN"/>
        </w:rPr>
      </w:pPr>
    </w:p>
    <w:p>
      <w:pPr>
        <w:spacing w:line="580" w:lineRule="exact"/>
        <w:ind w:firstLine="2844" w:firstLineChars="948"/>
        <w:rPr>
          <w:rFonts w:hint="eastAsia" w:ascii="黑体" w:hAnsi="宋体" w:eastAsia="黑体" w:cs="宋体"/>
          <w:kern w:val="0"/>
          <w:sz w:val="30"/>
          <w:szCs w:val="30"/>
        </w:rPr>
      </w:pPr>
      <w:r>
        <w:rPr>
          <w:rFonts w:hint="eastAsia" w:ascii="黑体" w:hAnsi="宋体" w:eastAsia="黑体" w:cs="宋体"/>
          <w:kern w:val="0"/>
          <w:sz w:val="30"/>
          <w:szCs w:val="30"/>
        </w:rPr>
        <w:t>第</w:t>
      </w:r>
      <w:r>
        <w:rPr>
          <w:rFonts w:hint="eastAsia" w:ascii="黑体" w:hAnsi="宋体" w:eastAsia="黑体" w:cs="宋体"/>
          <w:kern w:val="0"/>
          <w:sz w:val="30"/>
          <w:szCs w:val="30"/>
          <w:lang w:eastAsia="zh-CN"/>
        </w:rPr>
        <w:t>十</w:t>
      </w:r>
      <w:r>
        <w:rPr>
          <w:rFonts w:hint="eastAsia" w:ascii="黑体" w:hAnsi="宋体" w:eastAsia="黑体" w:cs="宋体"/>
          <w:kern w:val="0"/>
          <w:sz w:val="30"/>
          <w:szCs w:val="30"/>
        </w:rPr>
        <w:t xml:space="preserve">章   </w:t>
      </w:r>
      <w:r>
        <w:rPr>
          <w:rFonts w:hint="eastAsia" w:ascii="黑体" w:hAnsi="宋体" w:eastAsia="黑体" w:cs="宋体"/>
          <w:kern w:val="0"/>
          <w:sz w:val="30"/>
          <w:szCs w:val="30"/>
          <w:lang w:eastAsia="zh-CN"/>
        </w:rPr>
        <w:t>信息公开</w:t>
      </w:r>
    </w:p>
    <w:p>
      <w:pPr>
        <w:spacing w:line="580" w:lineRule="exact"/>
        <w:ind w:firstLine="594" w:firstLineChars="198"/>
        <w:rPr>
          <w:rFonts w:hint="eastAsia" w:ascii="宋体" w:hAnsi="宋体" w:cs="宋体"/>
          <w:kern w:val="0"/>
          <w:sz w:val="30"/>
          <w:szCs w:val="30"/>
        </w:rPr>
      </w:pPr>
    </w:p>
    <w:p>
      <w:pPr>
        <w:spacing w:line="580" w:lineRule="exact"/>
        <w:ind w:firstLine="594" w:firstLineChars="198"/>
        <w:rPr>
          <w:rFonts w:hint="default" w:ascii="仿宋_GB2312" w:hAnsi="宋体" w:eastAsia="仿宋_GB2312" w:cs="宋体"/>
          <w:kern w:val="0"/>
          <w:sz w:val="30"/>
          <w:szCs w:val="30"/>
          <w:lang w:val="en-US" w:eastAsia="zh-CN"/>
        </w:rPr>
      </w:pPr>
      <w:r>
        <w:rPr>
          <w:rFonts w:hint="eastAsia" w:ascii="宋体" w:hAnsi="宋体" w:cs="宋体"/>
          <w:b w:val="0"/>
          <w:bCs/>
          <w:kern w:val="0"/>
          <w:sz w:val="30"/>
          <w:szCs w:val="30"/>
        </w:rPr>
        <w:t>第</w:t>
      </w:r>
      <w:r>
        <w:rPr>
          <w:rFonts w:hint="eastAsia" w:ascii="宋体" w:hAnsi="宋体" w:cs="宋体"/>
          <w:b w:val="0"/>
          <w:bCs/>
          <w:kern w:val="0"/>
          <w:sz w:val="30"/>
          <w:szCs w:val="30"/>
          <w:lang w:eastAsia="zh-CN"/>
        </w:rPr>
        <w:t>四</w:t>
      </w:r>
      <w:r>
        <w:rPr>
          <w:rFonts w:hint="eastAsia" w:ascii="宋体" w:hAnsi="宋体" w:cs="宋体"/>
          <w:b w:val="0"/>
          <w:bCs/>
          <w:kern w:val="0"/>
          <w:sz w:val="30"/>
          <w:szCs w:val="30"/>
        </w:rPr>
        <w:t>十条</w:t>
      </w:r>
      <w:r>
        <w:rPr>
          <w:rFonts w:hint="eastAsia" w:ascii="仿宋_GB2312" w:hAnsi="宋体" w:eastAsia="仿宋_GB2312" w:cs="宋体"/>
          <w:b w:val="0"/>
          <w:bCs/>
          <w:kern w:val="0"/>
          <w:sz w:val="30"/>
          <w:szCs w:val="30"/>
        </w:rPr>
        <w:t>　</w:t>
      </w:r>
      <w:r>
        <w:rPr>
          <w:rFonts w:hint="eastAsia" w:ascii="仿宋_GB2312" w:hAnsi="宋体" w:eastAsia="仿宋_GB2312" w:cs="宋体"/>
          <w:b w:val="0"/>
          <w:bCs/>
          <w:kern w:val="0"/>
          <w:sz w:val="30"/>
          <w:szCs w:val="30"/>
          <w:lang w:eastAsia="zh-CN"/>
        </w:rPr>
        <w:t>除涉农及保密要求或重大敏感事项不予公开的外，涉农资金分配、执行和结果等全过程信息按照“谁分配、谁使用、谁分开”的原则予以公开，具体包括项目计划、资金分配、资金使用、资金绩效、投诉处理等情况。区级业务主管部门通过政府公众网、本部门门户网站或涉农资金信息公开网络平台向社会进行公开。街道</w:t>
      </w:r>
      <w:r>
        <w:rPr>
          <w:rFonts w:hint="eastAsia" w:ascii="仿宋_GB2312" w:hAnsi="宋体" w:eastAsia="仿宋_GB2312" w:cs="宋体"/>
          <w:b w:val="0"/>
          <w:bCs/>
          <w:kern w:val="0"/>
          <w:sz w:val="30"/>
          <w:szCs w:val="30"/>
          <w:lang w:val="en-US" w:eastAsia="zh-CN"/>
        </w:rPr>
        <w:t>(</w:t>
      </w:r>
      <w:r>
        <w:rPr>
          <w:rFonts w:hint="eastAsia" w:ascii="仿宋_GB2312" w:hAnsi="宋体" w:eastAsia="仿宋_GB2312" w:cs="宋体"/>
          <w:b w:val="0"/>
          <w:bCs/>
          <w:kern w:val="0"/>
          <w:sz w:val="30"/>
          <w:szCs w:val="30"/>
          <w:lang w:eastAsia="zh-CN"/>
        </w:rPr>
        <w:t>镇</w:t>
      </w:r>
      <w:r>
        <w:rPr>
          <w:rFonts w:hint="eastAsia" w:ascii="仿宋_GB2312" w:hAnsi="宋体" w:eastAsia="仿宋_GB2312" w:cs="宋体"/>
          <w:b w:val="0"/>
          <w:bCs/>
          <w:kern w:val="0"/>
          <w:sz w:val="30"/>
          <w:szCs w:val="30"/>
          <w:lang w:val="en-US" w:eastAsia="zh-CN"/>
        </w:rPr>
        <w:t>)</w:t>
      </w:r>
      <w:r>
        <w:rPr>
          <w:rFonts w:hint="eastAsia" w:ascii="仿宋_GB2312" w:hAnsi="宋体" w:eastAsia="仿宋_GB2312" w:cs="宋体"/>
          <w:b w:val="0"/>
          <w:bCs/>
          <w:kern w:val="0"/>
          <w:sz w:val="30"/>
          <w:szCs w:val="30"/>
          <w:lang w:eastAsia="zh-CN"/>
        </w:rPr>
        <w:t>、村及用款单位在本单位公开。</w:t>
      </w:r>
    </w:p>
    <w:p>
      <w:pPr>
        <w:spacing w:line="580" w:lineRule="exact"/>
        <w:ind w:firstLine="596" w:firstLineChars="198"/>
        <w:rPr>
          <w:rFonts w:hint="eastAsia" w:ascii="宋体" w:hAnsi="宋体" w:cs="宋体"/>
          <w:b/>
          <w:kern w:val="0"/>
          <w:sz w:val="30"/>
          <w:szCs w:val="30"/>
        </w:rPr>
      </w:pPr>
    </w:p>
    <w:p>
      <w:pPr>
        <w:spacing w:line="580" w:lineRule="exact"/>
        <w:ind w:firstLine="2844" w:firstLineChars="948"/>
        <w:rPr>
          <w:rFonts w:hint="eastAsia" w:ascii="黑体" w:hAnsi="宋体" w:eastAsia="黑体" w:cs="宋体"/>
          <w:kern w:val="0"/>
          <w:sz w:val="30"/>
          <w:szCs w:val="30"/>
        </w:rPr>
      </w:pPr>
      <w:r>
        <w:rPr>
          <w:rFonts w:hint="eastAsia" w:ascii="黑体" w:hAnsi="宋体" w:eastAsia="黑体" w:cs="宋体"/>
          <w:kern w:val="0"/>
          <w:sz w:val="30"/>
          <w:szCs w:val="30"/>
        </w:rPr>
        <w:t>第</w:t>
      </w:r>
      <w:r>
        <w:rPr>
          <w:rFonts w:hint="eastAsia" w:ascii="黑体" w:hAnsi="宋体" w:eastAsia="黑体" w:cs="宋体"/>
          <w:kern w:val="0"/>
          <w:sz w:val="30"/>
          <w:szCs w:val="30"/>
          <w:lang w:eastAsia="zh-CN"/>
        </w:rPr>
        <w:t>十一</w:t>
      </w:r>
      <w:r>
        <w:rPr>
          <w:rFonts w:hint="eastAsia" w:ascii="黑体" w:hAnsi="宋体" w:eastAsia="黑体" w:cs="宋体"/>
          <w:kern w:val="0"/>
          <w:sz w:val="30"/>
          <w:szCs w:val="30"/>
        </w:rPr>
        <w:t xml:space="preserve">章   </w:t>
      </w:r>
      <w:r>
        <w:rPr>
          <w:rFonts w:hint="eastAsia" w:ascii="黑体" w:hAnsi="宋体" w:eastAsia="黑体" w:cs="宋体"/>
          <w:kern w:val="0"/>
          <w:sz w:val="30"/>
          <w:szCs w:val="30"/>
          <w:lang w:eastAsia="zh-CN"/>
        </w:rPr>
        <w:t>附</w:t>
      </w:r>
      <w:r>
        <w:rPr>
          <w:rFonts w:hint="eastAsia" w:ascii="黑体" w:hAnsi="宋体" w:eastAsia="黑体" w:cs="宋体"/>
          <w:kern w:val="0"/>
          <w:sz w:val="30"/>
          <w:szCs w:val="30"/>
          <w:lang w:val="en-US" w:eastAsia="zh-CN"/>
        </w:rPr>
        <w:t xml:space="preserve">  </w:t>
      </w:r>
      <w:r>
        <w:rPr>
          <w:rFonts w:hint="eastAsia" w:ascii="黑体" w:hAnsi="宋体" w:eastAsia="黑体" w:cs="宋体"/>
          <w:kern w:val="0"/>
          <w:sz w:val="30"/>
          <w:szCs w:val="30"/>
          <w:lang w:eastAsia="zh-CN"/>
        </w:rPr>
        <w:t>则</w:t>
      </w:r>
    </w:p>
    <w:p>
      <w:pPr>
        <w:spacing w:line="580" w:lineRule="exact"/>
        <w:ind w:firstLine="596" w:firstLineChars="198"/>
        <w:rPr>
          <w:rFonts w:hint="eastAsia" w:ascii="宋体" w:hAnsi="宋体" w:cs="宋体"/>
          <w:b/>
          <w:kern w:val="0"/>
          <w:sz w:val="30"/>
          <w:szCs w:val="30"/>
        </w:rPr>
      </w:pPr>
    </w:p>
    <w:p>
      <w:pPr>
        <w:spacing w:line="580" w:lineRule="exact"/>
        <w:ind w:firstLine="594" w:firstLineChars="198"/>
        <w:rPr>
          <w:rFonts w:hint="eastAsia" w:ascii="仿宋_GB2312" w:hAnsi="宋体" w:eastAsia="仿宋_GB2312" w:cs="宋体"/>
          <w:b w:val="0"/>
          <w:bCs/>
          <w:kern w:val="0"/>
          <w:sz w:val="30"/>
          <w:szCs w:val="30"/>
          <w:lang w:eastAsia="zh-CN"/>
        </w:rPr>
      </w:pPr>
      <w:r>
        <w:rPr>
          <w:rFonts w:hint="eastAsia" w:asciiTheme="majorEastAsia" w:hAnsiTheme="majorEastAsia" w:eastAsiaTheme="majorEastAsia" w:cstheme="majorEastAsia"/>
          <w:b w:val="0"/>
          <w:bCs/>
          <w:kern w:val="0"/>
          <w:sz w:val="30"/>
          <w:szCs w:val="30"/>
        </w:rPr>
        <w:t>第</w:t>
      </w:r>
      <w:r>
        <w:rPr>
          <w:rFonts w:hint="eastAsia" w:asciiTheme="majorEastAsia" w:hAnsiTheme="majorEastAsia" w:eastAsiaTheme="majorEastAsia" w:cstheme="majorEastAsia"/>
          <w:b w:val="0"/>
          <w:bCs/>
          <w:kern w:val="0"/>
          <w:sz w:val="30"/>
          <w:szCs w:val="30"/>
          <w:lang w:eastAsia="zh-CN"/>
        </w:rPr>
        <w:t>四</w:t>
      </w:r>
      <w:r>
        <w:rPr>
          <w:rFonts w:hint="eastAsia" w:asciiTheme="majorEastAsia" w:hAnsiTheme="majorEastAsia" w:eastAsiaTheme="majorEastAsia" w:cstheme="majorEastAsia"/>
          <w:b w:val="0"/>
          <w:bCs/>
          <w:kern w:val="0"/>
          <w:sz w:val="30"/>
          <w:szCs w:val="30"/>
        </w:rPr>
        <w:t>十</w:t>
      </w:r>
      <w:r>
        <w:rPr>
          <w:rFonts w:hint="eastAsia" w:asciiTheme="majorEastAsia" w:hAnsiTheme="majorEastAsia" w:eastAsiaTheme="majorEastAsia" w:cstheme="majorEastAsia"/>
          <w:b w:val="0"/>
          <w:bCs/>
          <w:kern w:val="0"/>
          <w:sz w:val="30"/>
          <w:szCs w:val="30"/>
          <w:lang w:eastAsia="zh-CN"/>
        </w:rPr>
        <w:t>一</w:t>
      </w:r>
      <w:r>
        <w:rPr>
          <w:rFonts w:hint="eastAsia" w:asciiTheme="majorEastAsia" w:hAnsiTheme="majorEastAsia" w:eastAsiaTheme="majorEastAsia" w:cstheme="majorEastAsia"/>
          <w:b w:val="0"/>
          <w:bCs/>
          <w:kern w:val="0"/>
          <w:sz w:val="30"/>
          <w:szCs w:val="30"/>
        </w:rPr>
        <w:t>条</w:t>
      </w:r>
      <w:r>
        <w:rPr>
          <w:rFonts w:hint="eastAsia" w:ascii="仿宋_GB2312" w:hAnsi="宋体" w:eastAsia="仿宋_GB2312" w:cs="宋体"/>
          <w:b w:val="0"/>
          <w:bCs/>
          <w:kern w:val="0"/>
          <w:sz w:val="30"/>
          <w:szCs w:val="30"/>
        </w:rPr>
        <w:t xml:space="preserve">  本办法</w:t>
      </w:r>
      <w:r>
        <w:rPr>
          <w:rFonts w:hint="eastAsia" w:ascii="仿宋_GB2312" w:hAnsi="宋体" w:eastAsia="仿宋_GB2312" w:cs="宋体"/>
          <w:b w:val="0"/>
          <w:bCs/>
          <w:kern w:val="0"/>
          <w:sz w:val="30"/>
          <w:szCs w:val="30"/>
          <w:lang w:eastAsia="zh-CN"/>
        </w:rPr>
        <w:t>自印发之日起执行。执行期间，如上级有新规定的，按新规定执行。</w:t>
      </w:r>
    </w:p>
    <w:p>
      <w:pPr>
        <w:spacing w:line="580" w:lineRule="exact"/>
        <w:ind w:firstLine="594" w:firstLineChars="198"/>
        <w:rPr>
          <w:rFonts w:hint="eastAsia" w:ascii="仿宋_GB2312" w:hAnsi="宋体" w:eastAsia="仿宋_GB2312" w:cs="宋体"/>
          <w:kern w:val="0"/>
          <w:sz w:val="30"/>
          <w:szCs w:val="30"/>
          <w:lang w:val="en-US" w:eastAsia="zh-CN"/>
        </w:rPr>
      </w:pPr>
      <w:r>
        <w:rPr>
          <w:rFonts w:hint="eastAsia" w:asciiTheme="majorEastAsia" w:hAnsiTheme="majorEastAsia" w:eastAsiaTheme="majorEastAsia" w:cstheme="majorEastAsia"/>
          <w:kern w:val="0"/>
          <w:sz w:val="30"/>
          <w:szCs w:val="30"/>
          <w:lang w:eastAsia="zh-CN"/>
        </w:rPr>
        <w:t>第四十二条</w:t>
      </w:r>
      <w:r>
        <w:rPr>
          <w:rFonts w:hint="eastAsia" w:ascii="仿宋_GB2312" w:hAnsi="宋体" w:eastAsia="仿宋_GB2312" w:cs="宋体"/>
          <w:kern w:val="0"/>
          <w:sz w:val="30"/>
          <w:szCs w:val="30"/>
          <w:lang w:val="en-US" w:eastAsia="zh-CN"/>
        </w:rPr>
        <w:t xml:space="preserve">  本办法由区农业农村局（区委农办、区扶贫办）负责解释。</w:t>
      </w:r>
    </w:p>
    <w:p>
      <w:pPr>
        <w:spacing w:line="580" w:lineRule="exact"/>
        <w:rPr>
          <w:rFonts w:hint="eastAsia" w:ascii="仿宋_GB2312" w:hAnsi="宋体" w:eastAsia="仿宋_GB2312" w:cs="宋体"/>
          <w:kern w:val="0"/>
          <w:sz w:val="30"/>
          <w:szCs w:val="30"/>
          <w:lang w:val="en-US" w:eastAsia="zh-CN"/>
        </w:rPr>
      </w:pPr>
    </w:p>
    <w:p>
      <w:pPr>
        <w:spacing w:line="580" w:lineRule="exact"/>
        <w:ind w:firstLine="594" w:firstLineChars="198"/>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附表：1、《“四类涉农资金”拨付核准申请表》</w:t>
      </w:r>
    </w:p>
    <w:p>
      <w:pPr>
        <w:spacing w:line="580" w:lineRule="exact"/>
        <w:ind w:firstLine="594" w:firstLineChars="198"/>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 xml:space="preserve">      2、申请资金单位需要提供材料目录</w:t>
      </w:r>
    </w:p>
    <w:p>
      <w:pPr>
        <w:spacing w:line="580" w:lineRule="exact"/>
        <w:ind w:firstLine="594" w:firstLineChars="198"/>
        <w:rPr>
          <w:rFonts w:hint="default"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 xml:space="preserve">      3、《“四类涉农资金”拨付核准实地核查表》</w:t>
      </w:r>
    </w:p>
    <w:p/>
    <w:sectPr>
      <w:footerReference r:id="rId3" w:type="default"/>
      <w:footerReference r:id="rId4" w:type="even"/>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25460D"/>
    <w:multiLevelType w:val="singleLevel"/>
    <w:tmpl w:val="DC25460D"/>
    <w:lvl w:ilvl="0" w:tentative="0">
      <w:start w:val="1"/>
      <w:numFmt w:val="decimal"/>
      <w:suff w:val="nothing"/>
      <w:lvlText w:val="%1、"/>
      <w:lvlJc w:val="left"/>
    </w:lvl>
  </w:abstractNum>
  <w:abstractNum w:abstractNumId="1">
    <w:nsid w:val="57BF75F9"/>
    <w:multiLevelType w:val="singleLevel"/>
    <w:tmpl w:val="57BF75F9"/>
    <w:lvl w:ilvl="0" w:tentative="0">
      <w:start w:val="1"/>
      <w:numFmt w:val="chineseCounting"/>
      <w:suff w:val="nothing"/>
      <w:lvlText w:val="（%1）"/>
      <w:lvlJc w:val="left"/>
      <w:rPr>
        <w:rFonts w:hint="eastAsia"/>
      </w:rPr>
    </w:lvl>
  </w:abstractNum>
  <w:abstractNum w:abstractNumId="2">
    <w:nsid w:val="60C7187F"/>
    <w:multiLevelType w:val="singleLevel"/>
    <w:tmpl w:val="60C7187F"/>
    <w:lvl w:ilvl="0" w:tentative="0">
      <w:start w:val="11"/>
      <w:numFmt w:val="chineseCounting"/>
      <w:suff w:val="space"/>
      <w:lvlText w:val="第%1条"/>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5585C"/>
    <w:rsid w:val="006227E3"/>
    <w:rsid w:val="00DE6033"/>
    <w:rsid w:val="01DE29CB"/>
    <w:rsid w:val="022F4664"/>
    <w:rsid w:val="02363994"/>
    <w:rsid w:val="02C23640"/>
    <w:rsid w:val="02D2483A"/>
    <w:rsid w:val="02DA01D6"/>
    <w:rsid w:val="04515C41"/>
    <w:rsid w:val="05160E79"/>
    <w:rsid w:val="073F164E"/>
    <w:rsid w:val="07E61953"/>
    <w:rsid w:val="08A428EB"/>
    <w:rsid w:val="08BF54AA"/>
    <w:rsid w:val="08D00C55"/>
    <w:rsid w:val="099571AE"/>
    <w:rsid w:val="0A1E1399"/>
    <w:rsid w:val="0BAD5FBC"/>
    <w:rsid w:val="0C836F07"/>
    <w:rsid w:val="0DF815A9"/>
    <w:rsid w:val="0F3E4546"/>
    <w:rsid w:val="10E430BF"/>
    <w:rsid w:val="12175BB5"/>
    <w:rsid w:val="127134C2"/>
    <w:rsid w:val="12F35E11"/>
    <w:rsid w:val="15FA10B2"/>
    <w:rsid w:val="163A7C51"/>
    <w:rsid w:val="16B8133A"/>
    <w:rsid w:val="17345E18"/>
    <w:rsid w:val="19B31A42"/>
    <w:rsid w:val="1A6D1143"/>
    <w:rsid w:val="1AB5415C"/>
    <w:rsid w:val="1B453613"/>
    <w:rsid w:val="1BC61521"/>
    <w:rsid w:val="1C324F23"/>
    <w:rsid w:val="1D05222A"/>
    <w:rsid w:val="1D8C082D"/>
    <w:rsid w:val="1DC57241"/>
    <w:rsid w:val="1E330221"/>
    <w:rsid w:val="1FE77BD1"/>
    <w:rsid w:val="200C7A69"/>
    <w:rsid w:val="20313574"/>
    <w:rsid w:val="207B0AE3"/>
    <w:rsid w:val="22170B03"/>
    <w:rsid w:val="22FB5E12"/>
    <w:rsid w:val="23152B55"/>
    <w:rsid w:val="236B0018"/>
    <w:rsid w:val="241631E0"/>
    <w:rsid w:val="245C7334"/>
    <w:rsid w:val="24A81237"/>
    <w:rsid w:val="24B62D28"/>
    <w:rsid w:val="26482779"/>
    <w:rsid w:val="272E76FB"/>
    <w:rsid w:val="27DA1DB2"/>
    <w:rsid w:val="280A1DD3"/>
    <w:rsid w:val="280A2F5F"/>
    <w:rsid w:val="283C4741"/>
    <w:rsid w:val="285E4167"/>
    <w:rsid w:val="2A353C7D"/>
    <w:rsid w:val="2A714007"/>
    <w:rsid w:val="2EBF2C33"/>
    <w:rsid w:val="2F040F11"/>
    <w:rsid w:val="2F48657F"/>
    <w:rsid w:val="30960EEB"/>
    <w:rsid w:val="315310C9"/>
    <w:rsid w:val="31D0589C"/>
    <w:rsid w:val="3292714E"/>
    <w:rsid w:val="351A4563"/>
    <w:rsid w:val="35206E5A"/>
    <w:rsid w:val="367944F9"/>
    <w:rsid w:val="36A020ED"/>
    <w:rsid w:val="36B0774D"/>
    <w:rsid w:val="36B81239"/>
    <w:rsid w:val="37187516"/>
    <w:rsid w:val="37703B48"/>
    <w:rsid w:val="37A07123"/>
    <w:rsid w:val="39E73189"/>
    <w:rsid w:val="39E94C77"/>
    <w:rsid w:val="3BC857D0"/>
    <w:rsid w:val="3C112E9F"/>
    <w:rsid w:val="3C17360B"/>
    <w:rsid w:val="3D3D628E"/>
    <w:rsid w:val="3D420375"/>
    <w:rsid w:val="3D6538E9"/>
    <w:rsid w:val="3D9A69E5"/>
    <w:rsid w:val="41153E6B"/>
    <w:rsid w:val="418A42FB"/>
    <w:rsid w:val="41A106BB"/>
    <w:rsid w:val="429614A0"/>
    <w:rsid w:val="42DD5D1A"/>
    <w:rsid w:val="44461CB6"/>
    <w:rsid w:val="446577A4"/>
    <w:rsid w:val="44664CB6"/>
    <w:rsid w:val="46D12DF2"/>
    <w:rsid w:val="47D64B4E"/>
    <w:rsid w:val="4839104F"/>
    <w:rsid w:val="48D36EA4"/>
    <w:rsid w:val="497D68E2"/>
    <w:rsid w:val="4A540FE4"/>
    <w:rsid w:val="4A925820"/>
    <w:rsid w:val="4C315603"/>
    <w:rsid w:val="4CFE3CC4"/>
    <w:rsid w:val="4D74575E"/>
    <w:rsid w:val="4F280D33"/>
    <w:rsid w:val="4F501714"/>
    <w:rsid w:val="4F9B0A63"/>
    <w:rsid w:val="501D1C87"/>
    <w:rsid w:val="50594981"/>
    <w:rsid w:val="50FD25F7"/>
    <w:rsid w:val="51EA6F5A"/>
    <w:rsid w:val="52642199"/>
    <w:rsid w:val="52B60F76"/>
    <w:rsid w:val="537402E9"/>
    <w:rsid w:val="53DE45BB"/>
    <w:rsid w:val="53EC3EE2"/>
    <w:rsid w:val="54973828"/>
    <w:rsid w:val="54A27862"/>
    <w:rsid w:val="55086D90"/>
    <w:rsid w:val="55476713"/>
    <w:rsid w:val="55B11626"/>
    <w:rsid w:val="56172E9A"/>
    <w:rsid w:val="567E731F"/>
    <w:rsid w:val="56914A68"/>
    <w:rsid w:val="575C04B6"/>
    <w:rsid w:val="59191C04"/>
    <w:rsid w:val="5A2D1A85"/>
    <w:rsid w:val="5A55664D"/>
    <w:rsid w:val="5AC346BA"/>
    <w:rsid w:val="5C0B6209"/>
    <w:rsid w:val="5DC1225E"/>
    <w:rsid w:val="5E4E2EAD"/>
    <w:rsid w:val="5EF57C10"/>
    <w:rsid w:val="5EF9625E"/>
    <w:rsid w:val="5FC40CDD"/>
    <w:rsid w:val="5FF6147E"/>
    <w:rsid w:val="61050A2E"/>
    <w:rsid w:val="62783F92"/>
    <w:rsid w:val="63610BFB"/>
    <w:rsid w:val="643008AB"/>
    <w:rsid w:val="647A2034"/>
    <w:rsid w:val="656A1A49"/>
    <w:rsid w:val="6585585C"/>
    <w:rsid w:val="66B1075A"/>
    <w:rsid w:val="67B15742"/>
    <w:rsid w:val="68E601E5"/>
    <w:rsid w:val="6AC576CF"/>
    <w:rsid w:val="6B6304FC"/>
    <w:rsid w:val="6B886598"/>
    <w:rsid w:val="6BF72AB0"/>
    <w:rsid w:val="6C6D6F59"/>
    <w:rsid w:val="6CCF18E8"/>
    <w:rsid w:val="6E732950"/>
    <w:rsid w:val="6EDE12FE"/>
    <w:rsid w:val="6F2133CA"/>
    <w:rsid w:val="6F3E1EFE"/>
    <w:rsid w:val="6F76483A"/>
    <w:rsid w:val="6F790FB8"/>
    <w:rsid w:val="700353C9"/>
    <w:rsid w:val="70E25FCA"/>
    <w:rsid w:val="71BB7CFB"/>
    <w:rsid w:val="729878A7"/>
    <w:rsid w:val="733F0A2E"/>
    <w:rsid w:val="74E95269"/>
    <w:rsid w:val="75726F32"/>
    <w:rsid w:val="76116DD1"/>
    <w:rsid w:val="76E11E2A"/>
    <w:rsid w:val="778D0568"/>
    <w:rsid w:val="781852D6"/>
    <w:rsid w:val="789E117F"/>
    <w:rsid w:val="78DC0E9A"/>
    <w:rsid w:val="791B7CCC"/>
    <w:rsid w:val="792E5F53"/>
    <w:rsid w:val="7A0D4906"/>
    <w:rsid w:val="7BFB39BD"/>
    <w:rsid w:val="7CA42515"/>
    <w:rsid w:val="7E4C14D3"/>
    <w:rsid w:val="7E8F4262"/>
    <w:rsid w:val="7F877404"/>
    <w:rsid w:val="7FB62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qFormat/>
    <w:uiPriority w:val="0"/>
    <w:rPr>
      <w:rFonts w:eastAsia="仿宋_GB2312"/>
      <w:sz w:val="32"/>
      <w:szCs w:val="20"/>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 Char"/>
    <w:basedOn w:val="1"/>
    <w:link w:val="4"/>
    <w:qFormat/>
    <w:uiPriority w:val="0"/>
    <w:pPr>
      <w:widowControl/>
      <w:spacing w:after="160" w:line="240" w:lineRule="exact"/>
      <w:jc w:val="left"/>
    </w:pPr>
    <w:rPr>
      <w:rFonts w:eastAsia="仿宋_GB2312"/>
      <w:sz w:val="32"/>
      <w:szCs w:val="20"/>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2019-11-17T14:10:00Z</dcterms:created>
  <dc:creator>Administrator</dc:creator>
  <cp:lastModifiedBy>Loie沂</cp:lastModifiedBy>
  <cp:lastPrinted>2020-10-19T08:13:02Z</cp:lastPrinted>
  <dcterms:modified xsi:type="dcterms:W3CDTF">2020-10-19T08:13:10Z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