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80" w:lineRule="exact"/>
        <w:jc w:val="center"/>
        <w:rPr>
          <w:rFonts w:hint="eastAsia" w:ascii="方正小标宋_GBK" w:hAnsi="方正小标宋_GBK" w:eastAsia="方正小标宋_GBK" w:cs="方正小标宋_GBK"/>
          <w:b w:val="0"/>
          <w:bCs w:val="0"/>
          <w:sz w:val="44"/>
          <w:szCs w:val="44"/>
          <w:lang w:val="en-US" w:eastAsia="zh-CN"/>
        </w:rPr>
      </w:pPr>
      <w:bookmarkStart w:id="0" w:name="_Toc31731804"/>
      <w:r>
        <w:rPr>
          <w:rFonts w:hint="eastAsia" w:ascii="方正小标宋_GBK" w:hAnsi="方正小标宋_GBK" w:eastAsia="方正小标宋_GBK" w:cs="方正小标宋_GBK"/>
          <w:b w:val="0"/>
          <w:bCs w:val="0"/>
          <w:sz w:val="44"/>
          <w:szCs w:val="44"/>
          <w:lang w:val="en-US" w:eastAsia="zh-CN"/>
        </w:rPr>
        <w:t>中共东湖社区支部委员会</w:t>
      </w:r>
    </w:p>
    <w:p>
      <w:pPr>
        <w:autoSpaceDN w:val="0"/>
        <w:spacing w:line="580" w:lineRule="exact"/>
        <w:jc w:val="center"/>
        <w:rPr>
          <w:rFonts w:hint="default" w:ascii="Calibri" w:hAnsi="宋体"/>
          <w:kern w:val="2"/>
          <w:sz w:val="21"/>
        </w:rPr>
      </w:pPr>
      <w:r>
        <w:rPr>
          <w:rFonts w:hint="default" w:ascii="方正小标宋_GBK" w:hAnsi="方正小标宋_GBK" w:eastAsia="方正小标宋_GBK" w:cs="方正小标宋_GBK"/>
          <w:b w:val="0"/>
          <w:bCs w:val="0"/>
          <w:sz w:val="44"/>
          <w:szCs w:val="44"/>
          <w:lang w:val="en-US" w:eastAsia="zh-CN"/>
        </w:rPr>
        <w:t>关于巡察</w:t>
      </w:r>
      <w:r>
        <w:rPr>
          <w:rFonts w:hint="eastAsia" w:ascii="方正小标宋_GBK" w:hAnsi="方正小标宋_GBK" w:eastAsia="方正小标宋_GBK" w:cs="方正小标宋_GBK"/>
          <w:b w:val="0"/>
          <w:bCs w:val="0"/>
          <w:sz w:val="44"/>
          <w:szCs w:val="44"/>
          <w:lang w:val="en-US" w:eastAsia="zh-CN"/>
        </w:rPr>
        <w:t>集中</w:t>
      </w:r>
      <w:r>
        <w:rPr>
          <w:rFonts w:hint="default" w:ascii="方正小标宋_GBK" w:hAnsi="方正小标宋_GBK" w:eastAsia="方正小标宋_GBK" w:cs="方正小标宋_GBK"/>
          <w:b w:val="0"/>
          <w:bCs w:val="0"/>
          <w:sz w:val="44"/>
          <w:szCs w:val="44"/>
          <w:lang w:val="en-US" w:eastAsia="zh-CN"/>
        </w:rPr>
        <w:t>整改进展情况的通报</w:t>
      </w:r>
      <w:bookmarkEnd w:id="0"/>
    </w:p>
    <w:p>
      <w:pPr>
        <w:spacing w:line="570" w:lineRule="exact"/>
        <w:jc w:val="both"/>
        <w:rPr>
          <w:rFonts w:ascii="方正小标宋_GBK" w:hAnsi="方正小标宋_GBK" w:eastAsia="方正小标宋_GBK" w:cs="方正小标宋_GBK"/>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根据区委统一部署，2022年3月-4月区委第一巡察组开始对我单位进行了专项巡察，并于2022年7月8日在桥东街道办事处召开创文创卫专项工作情况反馈会议，反馈了巡察意见，</w:t>
      </w:r>
      <w:r>
        <w:rPr>
          <w:rFonts w:hint="eastAsia" w:ascii="方正仿宋_GBK" w:hAnsi="方正仿宋_GBK" w:eastAsia="方正仿宋_GBK" w:cs="方正仿宋_GBK"/>
          <w:sz w:val="32"/>
          <w:szCs w:val="32"/>
        </w:rPr>
        <w:t>指出我</w:t>
      </w:r>
      <w:r>
        <w:rPr>
          <w:rFonts w:hint="eastAsia" w:ascii="方正仿宋_GBK" w:hAnsi="方正仿宋_GBK" w:eastAsia="方正仿宋_GBK" w:cs="方正仿宋_GBK"/>
          <w:sz w:val="32"/>
          <w:szCs w:val="32"/>
          <w:lang w:val="en-US" w:eastAsia="zh-CN"/>
        </w:rPr>
        <w:t>社区</w:t>
      </w:r>
      <w:r>
        <w:rPr>
          <w:rFonts w:hint="eastAsia" w:ascii="方正仿宋_GBK" w:hAnsi="方正仿宋_GBK" w:eastAsia="方正仿宋_GBK" w:cs="方正仿宋_GBK"/>
          <w:sz w:val="32"/>
          <w:szCs w:val="32"/>
        </w:rPr>
        <w:t>存在的</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方面</w:t>
      </w:r>
      <w:r>
        <w:rPr>
          <w:rFonts w:hint="eastAsia" w:ascii="方正仿宋_GBK" w:hAnsi="方正仿宋_GBK" w:eastAsia="方正仿宋_GBK" w:cs="方正仿宋_GBK"/>
          <w:sz w:val="32"/>
          <w:szCs w:val="32"/>
          <w:lang w:val="en-US" w:eastAsia="zh-CN"/>
        </w:rPr>
        <w:t>共十一</w:t>
      </w:r>
      <w:r>
        <w:rPr>
          <w:rFonts w:hint="eastAsia" w:ascii="方正仿宋_GBK" w:hAnsi="方正仿宋_GBK" w:eastAsia="方正仿宋_GBK" w:cs="方正仿宋_GBK"/>
          <w:sz w:val="32"/>
          <w:szCs w:val="32"/>
        </w:rPr>
        <w:t>个问题</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按照党务公开原则和巡察工作有关要求，现将巡察</w:t>
      </w:r>
      <w:r>
        <w:rPr>
          <w:rFonts w:hint="eastAsia" w:ascii="方正仿宋_GBK" w:hAnsi="方正仿宋_GBK" w:eastAsia="方正仿宋_GBK" w:cs="方正仿宋_GBK"/>
          <w:sz w:val="32"/>
          <w:szCs w:val="32"/>
          <w:lang w:val="en-US" w:eastAsia="zh-CN"/>
        </w:rPr>
        <w:t>集中整改</w:t>
      </w:r>
      <w:r>
        <w:rPr>
          <w:rFonts w:hint="default" w:ascii="方正仿宋_GBK" w:hAnsi="方正仿宋_GBK" w:eastAsia="方正仿宋_GBK" w:cs="方正仿宋_GBK"/>
          <w:sz w:val="32"/>
          <w:szCs w:val="32"/>
          <w:lang w:val="en-US" w:eastAsia="zh-CN"/>
        </w:rPr>
        <w:t>进展情况予以公布。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公文黑体" w:hAnsi="方正公文黑体" w:eastAsia="方正公文黑体" w:cs="方正公文黑体"/>
          <w:b w:val="0"/>
          <w:bCs w:val="0"/>
          <w:sz w:val="32"/>
          <w:szCs w:val="32"/>
          <w:lang w:val="en-US" w:eastAsia="zh-CN"/>
        </w:rPr>
      </w:pPr>
      <w:r>
        <w:rPr>
          <w:rFonts w:hint="eastAsia" w:ascii="方正公文黑体" w:hAnsi="方正公文黑体" w:eastAsia="方正公文黑体" w:cs="方正公文黑体"/>
          <w:b w:val="0"/>
          <w:bCs w:val="0"/>
          <w:sz w:val="32"/>
          <w:szCs w:val="32"/>
          <w:lang w:val="en-US" w:eastAsia="zh-CN"/>
        </w:rPr>
        <w:t>一、高度重视，把整改落实作为重要政治任务抓紧抓好</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区委第一巡察组反馈意见中指出的问题，实事求是，一针见血，切中要害，符合我社区创文创卫工作开展的实际情况，我社区党支部虚心诚恳接受，全部认领，社区党支部书记要求各位社区干部以上率下、全员参与，以从严治党的政治自觉和壮士断腕的责任担当打赢整改“攻坚战”，以巡察问题整改的实效推动建章立制，推动工作落实。</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（一）强化组织领导，提高政治站位，抓实责任分解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社区党支部成立了以党支部书记为组长、其他社区干部为组员的专项整改工作小组，形成了由支部书记亲自抓，具体工作线条负责干部具体抓的总体工作格局。各工作线条负责干部主动认领问题，划定责任，制定各项巡察整改落实的举措，确保一件一件落实、一条一条兑现。同时，发挥社区党支部战斗堡垒作用，明确“双创”整改工作目标，认真履行主体责任，做到举一反三，切实落实整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（二）建立整改台账，严格责任追究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我社区党支部针对巡察组反馈的问题建立了相关整改工作台账，对每一项整改任务进行“挂号”，并要求各线条负责干部实时进行跟进，对巡察组和群众不满意或满意率低的整改事项责成重新整改。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公文黑体" w:hAnsi="方正公文黑体" w:eastAsia="方正公文黑体" w:cs="方正公文黑体"/>
          <w:b w:val="0"/>
          <w:bCs w:val="0"/>
          <w:sz w:val="32"/>
          <w:szCs w:val="32"/>
          <w:lang w:val="en-US" w:eastAsia="zh-CN"/>
        </w:rPr>
      </w:pPr>
      <w:r>
        <w:rPr>
          <w:rFonts w:hint="eastAsia" w:ascii="方正公文黑体" w:hAnsi="方正公文黑体" w:eastAsia="方正公文黑体" w:cs="方正公文黑体"/>
          <w:b w:val="0"/>
          <w:bCs w:val="0"/>
          <w:sz w:val="32"/>
          <w:szCs w:val="32"/>
          <w:lang w:val="en-US" w:eastAsia="zh-CN"/>
        </w:rPr>
        <w:t>二、区委巡察组反馈意见整改落实情况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（一）关于“提高政治站位、学习贯彻落实市委区委‘双创’重点部署和工作要求方面存在的问题”的整改情况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1.理论学习普遍不深不透的问题。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社区党支部通过加强理论学习，把开展学习教育作为党组织组织生活的重要内容。严格落实“三会一课”制度，增强党员的党性观念。通过坚持“三会一课”制度，可以使党员对党的工作中的一些重大问题，在党的会议上进行民主讨论，按照民主集中制的原则，统一思想，作出决议。同时，党员定期讨论支部工作，有利于发扬党内民主，总结工作经验，纠正工作中的缺点和错误，使党组织和党员更好地接受批评和监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为丰富学习形式和学习内容，社区党支部召开了组织生活会、党员集中学习会、贯彻省第十三次党代会精神学习会、学习习近平总书记重要讲话精神，迎接党的二十大专题学习会、“坚持党对全面依法治国的领导”学习会、组织社区干部观看电教视频，学深悟透习近平新时代中国特色社会主义思想和党的十九大和十九届历次全会精神。</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截至目前此项问题已完成阶段性整改，接下来我社区党支部将继续坚持，保持整改成果。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2.学习贯彻上级“双创”会议精神存在差距、研究少。</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社区党支部书记带领两委干部学习上级“双创”工作内容及相关会议精神，坚持集中学习和分散学习相结合，学习和讨论相结合，学习和交流相结合，学习和查找问题相结合，学习和工作相结合，学深悟透上级“双创”会议精神，把上级文件精神和工作要求转化成推进“双创”工作落实的养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截至目前此项问题已完成阶段性整改，接下来我社区党支部将继续坚持，保持整改成果。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3.贯彻落实上级“双创”工作部署打折扣。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对于上级“双创”工作的部署要求，社区党支部书记带领两委干部召开支部会议认真研究讨论，克服畏难情绪，直面我社区因历史遗留问题导致的“短板”，走出工作的“舒适圈”，深入基层、密切联系群众，结合我社区的实际创造性地开展工作，对于群众反映的困难和问题及时做好记录，建立台账并做好进度总结，有针对性地制定计划、方案和措施。同时积极与上级部门沟通，把正确的主张变成具体行动抓落实。</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截至目前此项问题已完成阶段性整改，接下来我社区党支部将继续坚持，保持整改成果。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（二）关于“加强党组织对‘双创’工作示范引领和推动方面存在问题”的整改情况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1.“双创”宣传引导存在差距，党员示范引领作用发挥不充分，群众参与度低。</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借助每周五全街道开展的爱国卫生统一大行动，同时结合每周末常态化环境卫生综合整治行动，我社区积极与街道直联团队和包联单位做好对接，落实好社区党员“双报到”制度，充分发挥社区党支部在“双创”工作中的引领作用。同时，利用“I志愿”活动发布平台，积极带动社区普通党员参与“双创”志愿活动，进一步发挥党员干部的先锋模范作用，从而激发社区广大群众的参与热情，把“要我干”变成“我要干”，推动“双创”工作顺利开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为进一步在社区营造浓烈的“双创”氛围、扎实推进“双创”工作在我社区的顺利开展、提高社区居民对“双创”工作的支持及卫生文明意识，我社区在全辖区范围内开展了多次创文创卫的宣传和发动工作。通过组织社区干部及志愿者对居民进行走访入户、发放宣传资料、张贴标语、制作更新宣传栏等形式，全方位、多角度、多层次地开展创文创卫宣传教育活动，提升社区群众对“双创”的知晓率和参与度，加强社区居民的文明卫生意识和主人翁意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截至目前此项问题已完成阶段性整改，接下来我社区党支部将继续坚持，保持整改成果。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（三）关于“推进‘双创’工作落实方面存在问题”的整改情况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1.“双创”工作重视不够、推进力度不够。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严格落实社区网格化管理制度及每日巡查制度，持之以恒抓实抓细，组织社区居委干部每日对辖区进行巡查，着力抓好对沿路住户、商铺“门前三包”责任制落实情况督促检查，同时对社区内违规停放的车辆进行劝离、对居民在电线上晾晒衣物等不文明行为进行劝阻，建立巡查台账，并利用“粤省事”APP做好各个网格事件的记录及上报，落实巡查整治长效机制，维护整改工作成果。经过一段时间的努力，社区内居民的文明卫生意识有所提高，不文明行为有所减少。此外，我社区还加强与环卫部门的沟通与协调，督促环卫部门组织人员做好社区道路的日常保洁工作，加强保洁力度、提高保洁频次，巩固创卫成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截至目前此项问题已完成阶段性整改，接下来我社区党支部将继续坚持，保持整改成果。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2.公共厕所改造中途停滞，封闭无法使用。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rPr>
        <w:t>整改情况</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社区内唯一的公共厕所因年久失修，出现地面沉降、墙体外立面脱落现象，但因所需资金较大且一直争取不到位，因此一直未能维修完成投入使用。我社区已将情况向桥东街道办事处反映，争取早日解决社区公厕改造的问题，制定出简单实用、成本适中、群众能够接受的公厕升级改造方案，目前我社区已启动老旧小区改造程序，并进入前期调研阶段，接下来也将按上级部门要求逐步开展改造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截至目前此项问题已完成整改，接下来我社区党支部将积极配合老旧小区改造工作。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3.“双创”有关工作制度针对性不强、制度制订随意。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整改情况：我社区党支部即刻进行了自我反思，深刻认识到社区制度制订的严肃性，并结合我社区实际情况，及时进行查漏补缺，重新梳理并及时更正出现错误的制度，并对缺少公章的工作计划重新署明日期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截至目前此项问题已完成整改，我社区党支部也将吸取教训，避免在今后的工作中出现类似的问题。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4.工作作风不严不实。</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整改情况：东湖社区党支部高度重视，通过召开“两委”会议和支部会议向社区党员干部传达转变思想作风和工作作风的重要性和迫切性，对照标准逐项进行自我反思查摆，明确整改方向，力戒“形式主义”，克服畏难情绪，切实增强社区党员干部的思想自觉、政治自觉和行动自觉，严肃记录各项工作，杜绝造假现象。</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截至目前此项问题已完成阶段性整改，接下来我社区党支部将继续坚持工作作风转变精神，以扎实的工作作风开展今后的工作。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（四）关于“群众关心关注问题和党员干部廉洁自律方面存在问题”的整改情况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1.党支部凝聚力不强，党员管理宽松软。</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强化社区党支部抓党风廉政的主责意识，将党风廉政建设列入社区党支部日常议事内容，同时定期召开党风廉政建设专题会议，加强社区班子自身建设，深入推进“两学一做”学习教育常态化制度化，加大廉政教育力度，纵深推进全面从严治党，建设“忠诚、干净、担当”干部队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对于社区部分党员极少参加组织生活、党费欠缴等问题，社区党支部高度重视，党支部书记及时与该名党员进行谈话，向其强调党员参加组织生活会的必要性和重要性以及社区党支部规范党员管理的决心，要求其进行表态并补缴欠缴的党费。该党员也认识到自身的问题，并承诺自己将端正态度，提高政治站位，并</w:t>
      </w:r>
      <w:r>
        <w:rPr>
          <w:rFonts w:hint="eastAsia" w:ascii="方正仿宋_GBK" w:hAnsi="方正仿宋_GBK" w:eastAsia="方正仿宋_GBK" w:cs="方正仿宋_GBK"/>
          <w:color w:val="auto"/>
          <w:sz w:val="32"/>
          <w:szCs w:val="32"/>
          <w:lang w:val="en-US" w:eastAsia="zh-CN"/>
        </w:rPr>
        <w:t>补缴了欠缴的党费</w:t>
      </w:r>
      <w:r>
        <w:rPr>
          <w:rFonts w:hint="eastAsia" w:ascii="方正仿宋_GBK" w:hAnsi="方正仿宋_GBK" w:eastAsia="方正仿宋_GBK" w:cs="方正仿宋_GBK"/>
          <w:sz w:val="32"/>
          <w:szCs w:val="32"/>
          <w:lang w:val="en-US" w:eastAsia="zh-CN"/>
        </w:rPr>
        <w:t>。对于我社区某党员因常年在国外工作，没有参加组织生活党支部，多次与其联系均无法与其取得联系，经桥东街道党工委指导，我社区已召开党员大会，表决通过了对其暂停党籍的决定。今后社区党支部将进一步加强对辖区党员的规范和管理，完善党员教育管理监督体制，加强与辖区党员的沟通和联系，对不服从党支部管理的党员及时提出批评并加以正确引导，增强社区党支部的凝聚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截至目前此项问题已完成整改，接下来我社区党支部将继续坚持强化社区党支部抓党风廉政的主责意识，加强对社区党员的教育管理监督。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2.居委监督委员工作执行不严肃、形同虚设。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整改情况：针对这个问题，社区及时召开两委会会议和居监会会议，查摆自身问题，讨论研究改进居监会工作。按照上级文件规定和结合社区实际，制定以下整改措施：一是严格按照居监会工作制度每月定期召开社区居监会会议，并按要求做好会议记录，确保会议有效性。二是督促居务公开，积极主动的参与对社区事务管理，加强对社区事务事前、事中和事后的监督。三是加强与社区群众的联系，充分征求群众意见，对于涉及社区居务、财务的重大决策提出纠正意见，推动社区党风廉政建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截至目前此项问题已完成阶段性整改，接下来我社区党支部将继续以严谨、规范的态度开展社区居监会工作，确保社区居务监督工作正常有序开展。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3.财务管理不规范。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是规范财务支付程序，严格控制现金支付，杜绝大额现金支付现象，大额度支付一律通过银行转账完成。二是严格按照社区财务制度，对于涉及较大金额的开支需列为重大事项报桥东街道办事处审批。三是规范在职人员工资发放程序，每月工资表均须由经手人、证明人、审批人核实签名后才能入账。四是将应列入而未列入固定资产登记的资产，按照规定列入固定资产管理。五是规范误工费发放程序，杜绝代领现象发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截至目前此项问题已完成阶段性整改，接下来我社区党支部将坚持以规范的财务管理制度指导开展社区日常财务工作。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方正公文黑体" w:hAnsi="方正公文黑体" w:eastAsia="方正公文黑体" w:cs="方正公文黑体"/>
          <w:b w:val="0"/>
          <w:bCs w:val="0"/>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公文黑体" w:hAnsi="方正公文黑体" w:eastAsia="方正公文黑体" w:cs="方正公文黑体"/>
          <w:b w:val="0"/>
          <w:bCs w:val="0"/>
          <w:sz w:val="32"/>
          <w:szCs w:val="32"/>
          <w:lang w:val="en-US" w:eastAsia="zh-CN"/>
        </w:rPr>
        <w:t>三、下一步努力方向</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10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通过全面整改，我社区党支部深刻认识到，区委第一巡察组的巡察工作极大地触动了思想，强化了“四个意识”，切实增强了落实全面从严治党要求的整治自觉和行动自觉，我们社区的每一个党员干部在思想上受到了深刻地警醒，在工作上得到了鞭策和激励。目前，巡察整改成果只是初步的、阶段性的，下一步工作中，我社区党支部将继续认真贯彻市委、区委“双创”工作部署，继续以高标准、严要求推动整改问题落到实处，避免形式主义，克服畏难情绪和等靠思想，不断巩固整改成果，推动各项工作取得新成效，确保完成“双创”工作目标及各项工作任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3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（一）以身作则，严格履行主体责任。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坚持全面从严治党，切实担当领导之责、教育之责、检查之责、追究之责。始终做到工作亲自部署、重大问题亲自过问、重点环节亲自协调、重要案件亲自督办、重要情况亲自汇报。带头坚持民主集中制，认真执行“三重一大”集体决策、“一把手”末位表态等制度，切实将作风建设“指挥棒”层层传导，为各级党组织主体责任落实做好表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3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（二）直抓实干，确保整改取得实效。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社区党员干部将坚持发扬“钉钉子”精神，确保整改问题不留尾巴、不落死角。对已完成的整改任务，及时进行“销号”，认真开展“回头看”，防止问题反弹。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（三）建章立制，健全完善长效机制。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继续加大建章立制力度，对现有制度进行梳理完善，结合巡察整改落实工作，对实践检验行之有效的，长期坚持；对不适应新形势新任务新要求，存在制度漏洞、制度缺失、制度失效问题的，逐一加以改进、完善和优化，切实增强制度的严肃性和约束力。持续完善全面从严治党责任照单履责、述职述责、定期报告等制度，真正把巡察整改转化为健全制度、建强队伍、推动工作的实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欢迎广大干部群众对巡察整改落实进行监督。如有意见建议，请及时向我们反映（电话：</w:t>
      </w:r>
      <w:r>
        <w:rPr>
          <w:rFonts w:hint="eastAsia" w:ascii="方正仿宋_GBK" w:hAnsi="方正仿宋_GBK" w:eastAsia="方正仿宋_GBK" w:cs="方正仿宋_GBK"/>
          <w:sz w:val="32"/>
          <w:szCs w:val="32"/>
          <w:lang w:val="en-US" w:eastAsia="zh-CN"/>
        </w:rPr>
        <w:t>0768-2523272；邮政信箱：</w:t>
      </w:r>
      <w:r>
        <w:rPr>
          <w:rFonts w:hint="eastAsia" w:ascii="方正仿宋_GBK" w:hAnsi="方正仿宋_GBK" w:eastAsia="方正仿宋_GBK" w:cs="方正仿宋_GBK"/>
          <w:sz w:val="32"/>
          <w:szCs w:val="32"/>
          <w:lang w:val="en-US" w:eastAsia="zh-CN"/>
        </w:rPr>
        <w:t>潮州市湘桥区桥东街道东湖麒麟北街综合楼101-102号、邮政编码：</w:t>
      </w:r>
      <w:r>
        <w:rPr>
          <w:rFonts w:hint="eastAsia" w:ascii="方正仿宋_GBK" w:hAnsi="方正仿宋_GBK" w:eastAsia="方正仿宋_GBK" w:cs="方正仿宋_GBK"/>
          <w:sz w:val="32"/>
          <w:szCs w:val="32"/>
          <w:lang w:val="en-US" w:eastAsia="zh-CN"/>
        </w:rPr>
        <w:t>521000；电子邮箱：dhjw2523272@163.com）。也可径向区委巡察办反映，电子邮箱：</w:t>
      </w:r>
      <w:r>
        <w:rPr>
          <w:rFonts w:hint="default" w:ascii="方正仿宋_GBK" w:hAnsi="方正仿宋_GBK" w:eastAsia="方正仿宋_GBK" w:cs="方正仿宋_GBK"/>
          <w:sz w:val="32"/>
          <w:szCs w:val="32"/>
          <w:lang w:val="en-US" w:eastAsia="zh-CN"/>
        </w:rPr>
        <w:t>cz</w:t>
      </w:r>
      <w:r>
        <w:rPr>
          <w:rFonts w:hint="eastAsia" w:ascii="方正仿宋_GBK" w:hAnsi="方正仿宋_GBK" w:eastAsia="方正仿宋_GBK" w:cs="方正仿宋_GBK"/>
          <w:sz w:val="32"/>
          <w:szCs w:val="32"/>
          <w:lang w:val="en-US" w:eastAsia="zh-CN"/>
        </w:rPr>
        <w:t>xq</w:t>
      </w:r>
      <w:r>
        <w:rPr>
          <w:rFonts w:hint="default" w:ascii="方正仿宋_GBK" w:hAnsi="方正仿宋_GBK" w:eastAsia="方正仿宋_GBK" w:cs="方正仿宋_GBK"/>
          <w:sz w:val="32"/>
          <w:szCs w:val="32"/>
          <w:lang w:val="en-US" w:eastAsia="zh-CN"/>
        </w:rPr>
        <w:t>xcb@1</w:t>
      </w:r>
      <w:r>
        <w:rPr>
          <w:rFonts w:hint="eastAsia" w:ascii="方正仿宋_GBK" w:hAnsi="方正仿宋_GBK" w:eastAsia="方正仿宋_GBK" w:cs="方正仿宋_GBK"/>
          <w:sz w:val="32"/>
          <w:szCs w:val="32"/>
          <w:lang w:val="en-US" w:eastAsia="zh-CN"/>
        </w:rPr>
        <w:t>63</w:t>
      </w:r>
      <w:r>
        <w:rPr>
          <w:rFonts w:hint="default" w:ascii="方正仿宋_GBK" w:hAnsi="方正仿宋_GBK" w:eastAsia="方正仿宋_GBK" w:cs="方正仿宋_GBK"/>
          <w:sz w:val="32"/>
          <w:szCs w:val="32"/>
          <w:lang w:val="en-US" w:eastAsia="zh-CN"/>
        </w:rPr>
        <w:t>.com</w:t>
      </w:r>
      <w:r>
        <w:rPr>
          <w:rFonts w:hint="eastAsia" w:ascii="方正仿宋_GBK" w:hAnsi="方正仿宋_GBK" w:eastAsia="方正仿宋_GBK" w:cs="方正仿宋_GBK"/>
          <w:sz w:val="32"/>
          <w:szCs w:val="32"/>
          <w:lang w:val="en-US" w:eastAsia="zh-CN"/>
        </w:rPr>
        <w:t>（来信注明：巡察整改落实情况监督）。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中共东湖社区支部委员会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w:t>
      </w:r>
      <w:r>
        <w:rPr>
          <w:rFonts w:hint="eastAsia" w:ascii="方正仿宋_GBK" w:hAnsi="方正仿宋_GBK" w:eastAsia="方正仿宋_GBK" w:cs="方正仿宋_GBK"/>
          <w:sz w:val="32"/>
          <w:szCs w:val="32"/>
          <w:lang w:val="en-US" w:eastAsia="zh-CN"/>
        </w:rPr>
        <w:t>3年</w:t>
      </w:r>
      <w:r>
        <w:rPr>
          <w:rFonts w:hint="eastAsia" w:ascii="方正仿宋_GBK" w:hAnsi="方正仿宋_GBK" w:eastAsia="方正仿宋_GBK" w:cs="方正仿宋_GBK"/>
          <w:sz w:val="32"/>
          <w:szCs w:val="32"/>
          <w:lang w:val="en-US" w:eastAsia="zh-CN"/>
        </w:rPr>
        <w:t>2月</w:t>
      </w:r>
      <w:r>
        <w:rPr>
          <w:rFonts w:hint="eastAsia" w:ascii="方正仿宋_GBK" w:hAnsi="方正仿宋_GBK" w:eastAsia="方正仿宋_GBK" w:cs="方正仿宋_GBK"/>
          <w:sz w:val="32"/>
          <w:szCs w:val="32"/>
          <w:lang w:val="en-US" w:eastAsia="zh-CN"/>
        </w:rPr>
        <w:t xml:space="preserve">23日 </w:t>
      </w:r>
    </w:p>
    <w:sectPr>
      <w:footerReference r:id="rId3" w:type="default"/>
      <w:pgSz w:w="11906" w:h="16838"/>
      <w:pgMar w:top="1701" w:right="1531" w:bottom="158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223B2D84-F9BD-4422-A571-0C5C1A1B75A6}"/>
  </w:font>
  <w:font w:name="方正小标宋简体">
    <w:altName w:val="方正舒体"/>
    <w:panose1 w:val="02010601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11013193-6D6A-4575-A24B-C13EDB3D07B8}"/>
  </w:font>
  <w:font w:name="方正仿宋_GBK">
    <w:panose1 w:val="02000000000000000000"/>
    <w:charset w:val="86"/>
    <w:family w:val="auto"/>
    <w:pitch w:val="default"/>
    <w:sig w:usb0="A00002BF" w:usb1="38CF7CFA" w:usb2="00082016" w:usb3="00000000" w:csb0="00040001" w:csb1="00000000"/>
    <w:embedRegular r:id="rId3" w:fontKey="{73BEA855-8FE5-49A8-A34C-85D202249978}"/>
  </w:font>
  <w:font w:name="方正舒体">
    <w:panose1 w:val="02010601030101010101"/>
    <w:charset w:val="86"/>
    <w:family w:val="auto"/>
    <w:pitch w:val="default"/>
    <w:sig w:usb0="00000003"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方正公文黑体">
    <w:panose1 w:val="02000500000000000000"/>
    <w:charset w:val="86"/>
    <w:family w:val="auto"/>
    <w:pitch w:val="default"/>
    <w:sig w:usb0="A00002BF" w:usb1="38CF7CFA" w:usb2="00000016" w:usb3="00000000" w:csb0="00040001" w:csb1="00000000"/>
    <w:embedRegular r:id="rId4" w:fontKey="{04EE5D6D-42E3-47A5-97C7-1BB46AD95D84}"/>
  </w:font>
  <w:font w:name="方正楷体_GBK">
    <w:panose1 w:val="02000000000000000000"/>
    <w:charset w:val="86"/>
    <w:family w:val="auto"/>
    <w:pitch w:val="default"/>
    <w:sig w:usb0="800002BF" w:usb1="38CF7CFA" w:usb2="00000016" w:usb3="00000000" w:csb0="00040000" w:csb1="00000000"/>
    <w:embedRegular r:id="rId5" w:fontKey="{38DA7AA5-8F62-406F-A4FA-2221DE0F79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jMzcyOWM0ZDAxODlhZDU0NzNhODRjZWU4YzFiMzEifQ=="/>
  </w:docVars>
  <w:rsids>
    <w:rsidRoot w:val="3E123507"/>
    <w:rsid w:val="1324792E"/>
    <w:rsid w:val="3E123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282</Words>
  <Characters>341</Characters>
  <Lines>0</Lines>
  <Paragraphs>0</Paragraphs>
  <TotalTime>18</TotalTime>
  <ScaleCrop>false</ScaleCrop>
  <LinksUpToDate>false</LinksUpToDate>
  <CharactersWithSpaces>342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2023-02-23T07:17:00Z</dcterms:created>
  <dc:creator>林泓</dc:creator>
  <cp:lastModifiedBy>林泓</cp:lastModifiedBy>
  <dcterms:modified xsi:type="dcterms:W3CDTF">2023-02-23T08:03:40Z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E1F82CC145F340A69C1E7F46C8BE6E3C</vt:lpwstr>
  </property>
</Properties>
</file>