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32"/>
          <w:szCs w:val="32"/>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铁铺镇2022年法治政府建设年度报告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2022年，铁铺镇在上级党委、政府的统一领导和有关部门的正确指导下，深入学习贯彻党的二十大精神和习近平法治思想，贯彻落实《法</w:t>
      </w:r>
      <w:bookmarkStart w:id="0" w:name="_GoBack"/>
      <w:bookmarkEnd w:id="0"/>
      <w:r>
        <w:rPr>
          <w:rFonts w:hint="eastAsia" w:ascii="仿宋" w:hAnsi="仿宋" w:eastAsia="仿宋" w:cs="仿宋"/>
          <w:b w:val="0"/>
          <w:bCs w:val="0"/>
          <w:sz w:val="32"/>
          <w:szCs w:val="32"/>
          <w:highlight w:val="none"/>
          <w:lang w:val="en-US" w:eastAsia="zh-CN"/>
        </w:rPr>
        <w:t>治政府建设实施纲要（2021-2025）》《广东省法治政府建设实施纲要》《潮州市法治政府建设实施纲要》《湘桥区贯彻落实&lt;潮州市法治政府建设实施纲要&gt;实施方案》潮州市及湘桥区2022年全面依法治市工作要点要求，紧紧围绕全镇中心工作，坚持以创新促规范，以规范求发展，以发展强服务，强化组织领导、狠抓工作落实，深入推进法治政府建设，取得一定成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一、高度重视学习，深化理论武装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（一）深入学习贯彻党的二十大精神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党的二十大召开后，铁铺镇党委充分发挥基层党组织的战斗堡垒作用及村书记的头雁作用，迅速在机关支部、镇属部门、两新组织以及各村居党组织掀起学习热潮。镇党委在党的二十大贯彻学习活动中强调：党的二十大报告将“坚持全面依法治国，推进法治中国建设”作为专章进行部署，把法治建设提高到前所未有的重要位置，充分体现了党中央对全面依法治国工作的高度重视，充分体现了我们党坚持走中国特色社会主义法治道路，全面推进国家各方面工作法治化的坚定决心，全镇上下要发挥领导干部示范带头作用，做社会主义法治的忠实崇尚者、自觉遵守者、坚定捍卫者，努力使尊法学法守法用法在全社会蔚然成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（二）深入学习贯彻习近平法治思想、宪法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2022年是现行宪法施行四十周年和“八五”普法规划实施的关键之年，铁铺镇把深入学习贯彻习近平法治思想、宪法作为当前及今后一段时期的重要政治任务。一是把习近平法治思想、宪法作为党组理论学习中心组学习内容，列入党校重点课程，推进习近平法治思想进教程、进课程、进头脑。2022年，镇委理论学习中心组开展学习习近平法治思想2场次。二是组织开展习近平法治思想及宪法法律法规知识要点专题学习活动，引导全镇党员干部把体现人民利益、反映人民愿望、维护人民权益、增进人民福祉落实到全面依法治国各领域全过程，不断增强人民群众获得感、幸福感、安全感，用法治保障人民安居乐业。三是组织开展习近平法治思想、宪法“空中课堂”线上学习活动，在村居“两委”工作微信群、村民微信群上转发学习视频，引导广大干部群众深入学习贯彻习近平法治思想、宪法，营造浓厚的法治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二、全面履职尽责，推进法治建设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（一）切实履行推进法治建设第一责任人职责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铁铺镇党委、政府高度重视法治政府建设，党政主要负责人切实履行推进法治建设第一责任人职责，加强对全镇法治建设的领导，带头深入学习习近平法治思想，定期听取法治建设工作汇报，及时研究解决法治建设有关问题，推进法治政府各项工作落到实处。2022年，全镇共召开以推进法治建设工作为主题的党委会议5场次、党政联席会议6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（二）扎实抓好党员干部廉政教育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铁铺镇党委坚持全面从严治党、依规治党，加强党内法规制度建设，提高党内法规制度执行力。今年4月份，举办“干部思想作风建设转变”培训班暨警示教育大会，警醒党员干部汲取深刻教训，筑牢防腐拒变思想防线。8月份，在大坑村开展“廉洁学堂”润心田活动，加强新时代廉洁文化建设，夯实基层党员干部清正廉洁思想根基。10月份，开展“用于自我革命，永葆先进纯洁”主题纪律教育，发扬好自我革命精神，居安思危，强化理论武装，坚守人民立场，善用批评和自我批评，永葆清正廉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（三）严格依法依规决策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积极建立健全民主科学决策机制，提高行政决策水平。一是落实法律顾问制度，聘请常年法律顾问1名，及时对党委、政府文件及重大决策进行合法性审查，并提出意见建议。二是加强规范性文件审查备案，确保规范性文件报备率、及时率和规范率达到100%。2022年，全镇没有制定规范性文件。三是加大政府信息公开力度，提高政府工作透明度，保证人民群众的知情权、参与权和监督权，接受社会监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（四）坚持重视法治素养和法治能力的用人导向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把法治观念、法治素养作为干部德才的重要内容，把遵守法律、依法办事作为考察干部的重要依据。今年来，铁铺镇加强行政机关工作人员法律知识培训，通过组织全镇机关干部全面开展年度学法考试、“思想法律法规政策”闭卷考试等活动，进一步提高行政机关工作人员法律素养和工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（五）深入推进法治宣传教育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highlight w:val="none"/>
          <w:lang w:val="en-US" w:eastAsia="zh-CN"/>
        </w:rPr>
        <w:t>积极开展法治宣传进乡村、进企业、进学校活动，重点宣传民法典、反有组织犯罪法、行政处罚法、信访工作条例等内容，有效地提高广大群众法治观念，增强依法行政、遵纪守法的自觉性，减少违法犯罪</w:t>
      </w:r>
      <w:r>
        <w:rPr>
          <w:rFonts w:hint="eastAsia" w:ascii="仿宋" w:hAnsi="仿宋" w:eastAsia="仿宋" w:cs="仿宋"/>
          <w:b w:val="0"/>
          <w:bCs w:val="0"/>
          <w:kern w:val="0"/>
          <w:sz w:val="32"/>
          <w:szCs w:val="32"/>
          <w:lang w:val="en-US" w:eastAsia="zh-CN" w:bidi="ar"/>
        </w:rPr>
        <w:t>。一是</w:t>
      </w:r>
      <w:r>
        <w:rPr>
          <w:rFonts w:hint="eastAsia" w:ascii="仿宋" w:hAnsi="仿宋" w:eastAsia="仿宋" w:cs="仿宋"/>
          <w:sz w:val="32"/>
          <w:szCs w:val="32"/>
          <w:lang w:val="en-US" w:eastAsia="zh-CN"/>
        </w:rPr>
        <w:t>举办</w:t>
      </w:r>
      <w:r>
        <w:rPr>
          <w:rFonts w:hint="eastAsia" w:ascii="仿宋" w:hAnsi="仿宋" w:eastAsia="仿宋" w:cs="仿宋"/>
          <w:sz w:val="32"/>
          <w:szCs w:val="32"/>
          <w:lang w:eastAsia="zh-CN"/>
        </w:rPr>
        <w:t>“法律明白人”培训班，增强农村群众法律素质和法治意识，提升基层治理法治化水平，助力乡村振兴工作。</w:t>
      </w:r>
      <w:r>
        <w:rPr>
          <w:rFonts w:hint="eastAsia" w:ascii="仿宋" w:hAnsi="仿宋" w:eastAsia="仿宋" w:cs="仿宋"/>
          <w:b w:val="0"/>
          <w:bCs w:val="0"/>
          <w:kern w:val="0"/>
          <w:sz w:val="32"/>
          <w:szCs w:val="32"/>
          <w:lang w:val="en-US" w:eastAsia="zh-CN" w:bidi="ar"/>
        </w:rPr>
        <w:t>二是组织开展</w:t>
      </w:r>
      <w:r>
        <w:rPr>
          <w:rFonts w:hint="eastAsia" w:ascii="仿宋" w:hAnsi="仿宋" w:eastAsia="仿宋" w:cs="仿宋"/>
          <w:sz w:val="32"/>
          <w:szCs w:val="32"/>
          <w:lang w:eastAsia="zh-CN"/>
        </w:rPr>
        <w:t>法治宣传进企业活动，</w:t>
      </w:r>
      <w:r>
        <w:rPr>
          <w:rFonts w:hint="eastAsia" w:ascii="仿宋" w:hAnsi="仿宋" w:eastAsia="仿宋" w:cs="仿宋"/>
          <w:sz w:val="32"/>
          <w:szCs w:val="32"/>
          <w:lang w:val="en-US" w:eastAsia="zh-CN"/>
        </w:rPr>
        <w:t>营造法治化营商环境，促进企业健康发展。</w:t>
      </w:r>
      <w:r>
        <w:rPr>
          <w:rFonts w:hint="eastAsia" w:ascii="仿宋" w:hAnsi="仿宋" w:eastAsia="仿宋" w:cs="仿宋"/>
          <w:b w:val="0"/>
          <w:bCs w:val="0"/>
          <w:sz w:val="32"/>
          <w:szCs w:val="32"/>
          <w:highlight w:val="none"/>
          <w:lang w:val="en-US" w:eastAsia="zh-CN"/>
        </w:rPr>
        <w:t>三是形式多样开展禁毒、反电信诈骗、国家安全等内容宣传教育活动，</w:t>
      </w:r>
      <w:r>
        <w:rPr>
          <w:rFonts w:hint="eastAsia" w:ascii="仿宋" w:hAnsi="仿宋" w:eastAsia="仿宋" w:cs="仿宋"/>
          <w:sz w:val="32"/>
          <w:szCs w:val="32"/>
        </w:rPr>
        <w:t>普及相关法律知识和防范方法，切实提高群众风险防范能力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四是</w:t>
      </w:r>
      <w:r>
        <w:rPr>
          <w:rFonts w:hint="eastAsia" w:ascii="仿宋" w:hAnsi="仿宋" w:eastAsia="仿宋" w:cs="仿宋"/>
          <w:b w:val="0"/>
          <w:bCs w:val="0"/>
          <w:sz w:val="32"/>
          <w:szCs w:val="32"/>
          <w:highlight w:val="none"/>
          <w:lang w:val="en-US" w:eastAsia="zh-CN"/>
        </w:rPr>
        <w:t>充分发挥驻村（居）法律顾问在主动宣传政策法律法规，免费为各村（居）委会及群众提供法律服务的作用。2022年，驻村（居）法律顾问共开展讲座106场次，提供法律咨询309人次，出具法律专业意见1次，人民调解1次，法律援助1次，审查合同61份。</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（六）提升基层政务服务能力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动体民心转作风，以优质服务树立良好的窗口形象，诚信诚意服务每一位群众。政务服务中心按照“一门式、一网式”的服务模式，现有计生、民政、人社进驻大厅，设立窗口，实行“前台集中受理，后台分工审批，窗口统一出件”的运行模式，实现“一口对外”。积极推进“自助机”政务服务平台使用和“粤政易”的信息登陆与维护。做好12345投诉平台投诉件的受理、协调、回复工作。2022年，12345平台共受理群众投诉件103件，共办理业务7710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（七）</w:t>
      </w:r>
      <w:r>
        <w:rPr>
          <w:rFonts w:hint="eastAsia" w:ascii="楷体" w:hAnsi="楷体" w:eastAsia="楷体" w:cs="楷体"/>
          <w:b w:val="0"/>
          <w:bCs w:val="0"/>
          <w:sz w:val="32"/>
          <w:szCs w:val="32"/>
          <w:lang w:eastAsia="zh-CN"/>
        </w:rPr>
        <w:t>提高</w:t>
      </w:r>
      <w:r>
        <w:rPr>
          <w:rFonts w:hint="eastAsia" w:ascii="楷体" w:hAnsi="楷体" w:eastAsia="楷体" w:cs="楷体"/>
          <w:b w:val="0"/>
          <w:bCs w:val="0"/>
          <w:sz w:val="32"/>
          <w:szCs w:val="32"/>
          <w:lang w:val="en-US" w:eastAsia="zh-CN"/>
        </w:rPr>
        <w:t>综合行政执法水平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规范公正文明执法，遵守行政执法公示制度、执法全过程记录制度、重大执法决定法制审核制度等三项制度，依法开展综合行政执法工作。基本实现行政执法“两平台”普及应用，两平台办案率到达92.71%，公示率到达100%，进一步提高行政执法信息化、网络化、智能化水平。随着规范化建设的不断加强、案件数质也得到了显著提升。2022年，共办案件288宗，其中行政检查101宗、行政处罚187宗，处罚金额80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三、深化基层治理，维护社会稳定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highlight w:val="none"/>
          <w:lang w:val="en-US" w:eastAsia="zh-CN"/>
        </w:rPr>
        <w:t>（一）</w:t>
      </w:r>
      <w:r>
        <w:rPr>
          <w:rFonts w:hint="eastAsia" w:ascii="楷体" w:hAnsi="楷体" w:eastAsia="楷体" w:cs="楷体"/>
          <w:b w:val="0"/>
          <w:bCs w:val="0"/>
          <w:sz w:val="32"/>
          <w:szCs w:val="32"/>
          <w:lang w:val="en-US" w:eastAsia="zh-CN"/>
        </w:rPr>
        <w:t>加强矛盾纠纷化解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i w:val="0"/>
          <w:iCs w:val="0"/>
          <w:caps w:val="0"/>
          <w:color w:val="auto"/>
          <w:spacing w:val="8"/>
          <w:sz w:val="32"/>
          <w:szCs w:val="32"/>
          <w:shd w:val="clear" w:fill="FFFFFF"/>
          <w:lang w:eastAsia="zh-CN"/>
        </w:rPr>
      </w:pPr>
      <w:r>
        <w:rPr>
          <w:rFonts w:hint="eastAsia" w:ascii="仿宋" w:hAnsi="仿宋" w:eastAsia="仿宋" w:cs="仿宋"/>
          <w:sz w:val="32"/>
          <w:szCs w:val="32"/>
          <w:lang w:val="en-US" w:eastAsia="zh-CN"/>
        </w:rPr>
        <w:t>立足工作实际，坚守人民情怀，强化问题导向，及时解决群众反映的突出问题，最大限度的把矛盾纠纷化解在基层，消除在萌芽状态，确保“大事不出镇、小事不出村”。2022年，全镇办理调解案件21宗，办结21宗，涉及金额1192680元，接受群众赠送锦旗两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highlight w:val="none"/>
          <w:lang w:val="en-US" w:eastAsia="zh-CN"/>
        </w:rPr>
        <w:t>（二）深化市域社会治理现代化试点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严重精神障碍管理治疗，全面完善严重精神障碍患者救治救助工作，不断深化市域社会治理现代化试点工作，推动形成“一镇街一品牌”。截至目前，全镇共有46名评估合格的精神障碍患者注射长效针，有效防止精神障碍患者肇事肇祸尤其是命案的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highlight w:val="none"/>
          <w:lang w:val="en-US" w:eastAsia="zh-CN"/>
        </w:rPr>
        <w:t>（三）</w:t>
      </w:r>
      <w:r>
        <w:rPr>
          <w:rFonts w:hint="eastAsia" w:ascii="楷体" w:hAnsi="楷体" w:eastAsia="楷体" w:cs="楷体"/>
          <w:b w:val="0"/>
          <w:bCs w:val="0"/>
          <w:sz w:val="32"/>
          <w:szCs w:val="32"/>
          <w:lang w:val="en-US" w:eastAsia="zh-CN"/>
        </w:rPr>
        <w:t>推进综治中心规范化建设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进城乡综治网格化管理，实施“互联网+社区”行动计划，加快互联网与社区治理与服务体系的深度融合。目前全镇23个村已全面完成视频监控建设并接入镇综治中心，实现全镇视频监控网络全覆盖。加快建设“粤平安”社会治理云平台网格化信息管理系统，加大基层网格员培训力度，进一步提高“粤平安”平台活跃度和信息录入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四、存在不足及原因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一年来，铁铺镇法治政府建设情况虽然取得了一些成绩，但也存在一些不足和差距，主要表现有：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（一）法治宣传教育的深度不够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虽然开展形式多样的法治宣传教育活动，但部分干部群众的法治观念不强，对个别法律法规的认识和运用能力不高。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（二）综合行政执法队伍的整体能力素质不足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综合行政执法行政职权覆盖面广、专业性强，执法人员虽开展了相关培训，但难以做到全面掌握并熟练运用相关业务知识。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（三）依法化解矛盾能力不强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当前基层社会治理中面临的新矛盾、新问题层出不穷，给依法行政、矛盾纠纷调解工作不断带来挑战和考验，一些不稳定因素仍未得到完全化解。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五、下一步工作打算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（一）增强法治意识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深入学习贯彻党的二十大精神和习近平法治思想，广泛深入开展多种形式的专题法律宣传、法律知识讲座工作，努力增强人民群众特别是行政机关工作人员的法治观念，促进行政机关形成学法、用法、守法的良好氛围，不断提高行政执法人员素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转变政府职能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全面履行政府职能，切实加强社会管理和公共服务职能。完善社会管理制度，提高社会管理水平，创新公共服务体制，改进公共服务方式，优化公共服务资源配置，加强公共服务设施建设。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深化矛盾化解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深化社会矛盾纠纷再排查再化解，做到底数明、情况清。加强镇村人民调解员培训，提升化解矛盾能力，及时把矛盾纠纷化解在基层。加强政策法规特别是《信访条例》宣传，畅通和规范群众诉求表达通道，引导群众依法依规表达述求。用好一村一法律顾问，引导驻村律师发挥专业优势，积极参与到调忧解纷中来，不断满足基层群众日益增长的法律需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推进基层治理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认真贯彻落实习近平总书记关于广东“四个走在全国前列”的重要讲话精神，打造新时代潮州“枫桥经验”，努力构建共建共治共享社会治理新格局。开展“一镇街一品牌”社会治理现代化工作，聚焦社会治理难点堵点，创新举措，培育工作亮点或项目，形成社会治理“品牌”，提升基层社会治理效能。</w:t>
      </w:r>
    </w:p>
    <w:p>
      <w:pPr>
        <w:pStyle w:val="2"/>
        <w:jc w:val="both"/>
        <w:rPr>
          <w:rFonts w:hint="eastAsia" w:ascii="仿宋" w:hAnsi="仿宋" w:eastAsia="仿宋" w:cs="仿宋"/>
          <w:b w:val="0"/>
          <w:bCs w:val="0"/>
          <w:sz w:val="32"/>
          <w:szCs w:val="32"/>
          <w:highlight w:val="none"/>
          <w:lang w:val="en-US" w:eastAsia="zh-CN"/>
        </w:rPr>
      </w:pPr>
    </w:p>
    <w:p>
      <w:pPr>
        <w:pStyle w:val="2"/>
        <w:rPr>
          <w:rFonts w:hint="eastAsia" w:ascii="仿宋" w:hAnsi="仿宋" w:eastAsia="仿宋" w:cs="仿宋"/>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中共铁铺镇委      铁铺镇人民政府</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2022年12月29日</w:t>
      </w:r>
    </w:p>
    <w:sectPr>
      <w:footerReference r:id="rId3" w:type="default"/>
      <w:pgSz w:w="11906" w:h="16838"/>
      <w:pgMar w:top="209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7C8EF"/>
    <w:multiLevelType w:val="singleLevel"/>
    <w:tmpl w:val="D867C8EF"/>
    <w:lvl w:ilvl="0" w:tentative="0">
      <w:start w:val="2"/>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2VhNWMxYmY0OGY3MTAzZjA5MzhhZWFkMmFhNjkifQ=="/>
    <w:docVar w:name="KSO_WPS_MARK_KEY" w:val="e9ed92ed-cfd7-4ffb-96d4-5189a7f85819"/>
  </w:docVars>
  <w:rsids>
    <w:rsidRoot w:val="1F791C0C"/>
    <w:rsid w:val="00114CAD"/>
    <w:rsid w:val="003F5EB5"/>
    <w:rsid w:val="052D29F1"/>
    <w:rsid w:val="0818459A"/>
    <w:rsid w:val="0A531C1A"/>
    <w:rsid w:val="0A746BEB"/>
    <w:rsid w:val="164623BA"/>
    <w:rsid w:val="17460B4D"/>
    <w:rsid w:val="178C1A07"/>
    <w:rsid w:val="17FA7DA7"/>
    <w:rsid w:val="184F51FA"/>
    <w:rsid w:val="18CF3CB5"/>
    <w:rsid w:val="18F3303B"/>
    <w:rsid w:val="1AF35E37"/>
    <w:rsid w:val="1CDA72AF"/>
    <w:rsid w:val="1EAE0010"/>
    <w:rsid w:val="1F5A46D7"/>
    <w:rsid w:val="1F791C0C"/>
    <w:rsid w:val="1F9F6668"/>
    <w:rsid w:val="200D34F7"/>
    <w:rsid w:val="23971752"/>
    <w:rsid w:val="26962499"/>
    <w:rsid w:val="26DD1E76"/>
    <w:rsid w:val="27097670"/>
    <w:rsid w:val="28675D3C"/>
    <w:rsid w:val="29B63ACC"/>
    <w:rsid w:val="2B70196D"/>
    <w:rsid w:val="2D32459D"/>
    <w:rsid w:val="2F984791"/>
    <w:rsid w:val="319C19D5"/>
    <w:rsid w:val="326A0BA3"/>
    <w:rsid w:val="340824FC"/>
    <w:rsid w:val="34B173EE"/>
    <w:rsid w:val="34CC4FEE"/>
    <w:rsid w:val="35DF412B"/>
    <w:rsid w:val="36CD3B90"/>
    <w:rsid w:val="37566BDF"/>
    <w:rsid w:val="38B47892"/>
    <w:rsid w:val="38CD687F"/>
    <w:rsid w:val="3CF96E86"/>
    <w:rsid w:val="3D6F776A"/>
    <w:rsid w:val="40E953E8"/>
    <w:rsid w:val="4443249D"/>
    <w:rsid w:val="455F742B"/>
    <w:rsid w:val="468C1632"/>
    <w:rsid w:val="47AC79EE"/>
    <w:rsid w:val="4B2257F9"/>
    <w:rsid w:val="4C4E2FA9"/>
    <w:rsid w:val="4D3A507C"/>
    <w:rsid w:val="4D4A4BA4"/>
    <w:rsid w:val="4D9037F3"/>
    <w:rsid w:val="4DCF7876"/>
    <w:rsid w:val="4FD57571"/>
    <w:rsid w:val="50437165"/>
    <w:rsid w:val="537B019D"/>
    <w:rsid w:val="549E4230"/>
    <w:rsid w:val="54C06D3D"/>
    <w:rsid w:val="576E7E62"/>
    <w:rsid w:val="592E4E2C"/>
    <w:rsid w:val="5A193F3B"/>
    <w:rsid w:val="5A4F7038"/>
    <w:rsid w:val="5BD457E1"/>
    <w:rsid w:val="5C2A6C04"/>
    <w:rsid w:val="5CB17ECD"/>
    <w:rsid w:val="5E525F9E"/>
    <w:rsid w:val="60372804"/>
    <w:rsid w:val="60FB3955"/>
    <w:rsid w:val="62451012"/>
    <w:rsid w:val="62B637E3"/>
    <w:rsid w:val="63BD4017"/>
    <w:rsid w:val="65757DA3"/>
    <w:rsid w:val="67B81456"/>
    <w:rsid w:val="69444DCC"/>
    <w:rsid w:val="694A0B5C"/>
    <w:rsid w:val="69B81389"/>
    <w:rsid w:val="69D70272"/>
    <w:rsid w:val="69F17170"/>
    <w:rsid w:val="6BAF2C82"/>
    <w:rsid w:val="6D8A060F"/>
    <w:rsid w:val="6DBF5BB2"/>
    <w:rsid w:val="6E0030AD"/>
    <w:rsid w:val="7248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jc w:val="center"/>
    </w:pPr>
    <w:rPr>
      <w:rFonts w:eastAsia="华文中宋"/>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潮州市湘桥区机关及下属单位</Company>
  <Pages>8</Pages>
  <Words>3700</Words>
  <Characters>3797</Characters>
  <Lines>0</Lines>
  <Paragraphs>0</Paragraphs>
  <TotalTime>12</TotalTime>
  <ScaleCrop>false</ScaleCrop>
  <LinksUpToDate>false</LinksUpToDate>
  <CharactersWithSpaces>3807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2020-04-30T01:42:00Z</dcterms:created>
  <dc:creator>Administrator</dc:creator>
  <cp:lastModifiedBy>Administrator</cp:lastModifiedBy>
  <cp:lastPrinted>2023-06-14T07:30:00Z</cp:lastPrinted>
  <dcterms:modified xsi:type="dcterms:W3CDTF">2023-06-14T07:52:29Z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DDEEFF4ED1F74AA8ACA83921CA4EE7F1_13</vt:lpwstr>
  </property>
</Properties>
</file>