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宋体" w:cs="Times New Roman"/>
          <w:sz w:val="32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sz w:val="32"/>
          <w:szCs w:val="24"/>
        </w:rPr>
        <w:t>使 用 林 地 申 请 表</w:t>
      </w:r>
      <w:bookmarkEnd w:id="0"/>
    </w:p>
    <w:tbl>
      <w:tblPr>
        <w:tblStyle w:val="3"/>
        <w:tblW w:w="9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515"/>
        <w:gridCol w:w="987"/>
        <w:gridCol w:w="413"/>
        <w:gridCol w:w="271"/>
        <w:gridCol w:w="420"/>
        <w:gridCol w:w="498"/>
        <w:gridCol w:w="431"/>
        <w:gridCol w:w="893"/>
        <w:gridCol w:w="1013"/>
        <w:gridCol w:w="238"/>
        <w:gridCol w:w="761"/>
        <w:gridCol w:w="168"/>
        <w:gridCol w:w="581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516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潮州市湘桥区凤新街道田中村公益性骨灰堂建设用地</w:t>
            </w:r>
          </w:p>
        </w:tc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18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项目分类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tabs>
                <w:tab w:val="left" w:pos="720"/>
              </w:tabs>
              <w:spacing w:beforeLines="0" w:afterLines="0" w:line="317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项目批准</w:t>
            </w:r>
          </w:p>
          <w:p>
            <w:pPr>
              <w:pStyle w:val="5"/>
              <w:tabs>
                <w:tab w:val="left" w:pos="720"/>
              </w:tabs>
              <w:spacing w:beforeLines="0" w:afterLines="0" w:line="317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机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 xml:space="preserve">  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关</w:t>
            </w:r>
          </w:p>
        </w:tc>
        <w:tc>
          <w:tcPr>
            <w:tcW w:w="391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潮州市湘桥区民政局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批准文号</w:t>
            </w:r>
          </w:p>
        </w:tc>
        <w:tc>
          <w:tcPr>
            <w:tcW w:w="2357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潮湘民复[2023]1号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tabs>
                <w:tab w:val="left" w:pos="710"/>
              </w:tabs>
              <w:spacing w:beforeLines="0" w:afterLines="0" w:line="312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使用林地 </w:t>
            </w:r>
          </w:p>
          <w:p>
            <w:pPr>
              <w:pStyle w:val="5"/>
              <w:tabs>
                <w:tab w:val="left" w:pos="710"/>
              </w:tabs>
              <w:spacing w:beforeLines="0" w:afterLines="0" w:line="312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性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720"/>
              </w:tabs>
              <w:spacing w:beforeLines="0" w:afterLines="0" w:line="307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-SA"/>
              </w:rPr>
              <w:t>永久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tabs>
                <w:tab w:val="left" w:pos="720"/>
              </w:tabs>
              <w:spacing w:beforeLines="0" w:afterLines="0" w:line="307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临时使用</w:t>
            </w:r>
          </w:p>
          <w:p>
            <w:pPr>
              <w:pStyle w:val="5"/>
              <w:tabs>
                <w:tab w:val="left" w:pos="720"/>
              </w:tabs>
              <w:spacing w:beforeLines="0" w:afterLines="0" w:line="307" w:lineRule="exact"/>
              <w:ind w:firstLine="0" w:firstLineChars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 xml:space="preserve">  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317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应缴森林植被 </w:t>
            </w:r>
          </w:p>
          <w:p>
            <w:pPr>
              <w:pStyle w:val="5"/>
              <w:spacing w:beforeLines="0" w:afterLines="0" w:line="317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恢复费（元）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312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使用林地 </w:t>
            </w:r>
          </w:p>
          <w:p>
            <w:pPr>
              <w:pStyle w:val="5"/>
              <w:spacing w:beforeLines="0" w:afterLines="0" w:line="312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类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 xml:space="preserve">  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336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总 计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93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防护林</w:t>
            </w:r>
          </w:p>
          <w:p>
            <w:pPr>
              <w:pStyle w:val="5"/>
              <w:spacing w:beforeLines="0" w:afterLines="0" w:line="293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林地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302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特用</w:t>
            </w:r>
          </w:p>
          <w:p>
            <w:pPr>
              <w:pStyle w:val="5"/>
              <w:spacing w:beforeLines="0" w:afterLines="0" w:line="302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林林</w:t>
            </w:r>
          </w:p>
          <w:p>
            <w:pPr>
              <w:pStyle w:val="5"/>
              <w:spacing w:beforeLines="0" w:afterLines="0" w:line="302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93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用材林林地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93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经济林</w:t>
            </w:r>
          </w:p>
          <w:p>
            <w:pPr>
              <w:pStyle w:val="5"/>
              <w:spacing w:beforeLines="0" w:afterLines="0" w:line="293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林地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98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能源林林地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93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苗圃 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93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其他 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314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面积 （公 顷）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0.319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0.319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国有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集体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0.319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0.319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蓄积</w:t>
            </w:r>
          </w:p>
          <w:p>
            <w:pPr>
              <w:pStyle w:val="5"/>
              <w:spacing w:beforeLines="0" w:afterLines="0" w:line="331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（立</w:t>
            </w:r>
          </w:p>
          <w:p>
            <w:pPr>
              <w:pStyle w:val="5"/>
              <w:spacing w:beforeLines="0" w:afterLines="0" w:line="331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方米）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国有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集体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林地保护等级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国家级公益林地</w:t>
            </w:r>
          </w:p>
        </w:tc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地方级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公益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林地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18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面积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面积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5"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I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省级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II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二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III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IV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0.319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国家公园林地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自然保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护区林地</w:t>
            </w:r>
          </w:p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户区林地</w:t>
            </w:r>
          </w:p>
        </w:tc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自然公园林地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面积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面积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天然林林地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国家级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森林公园等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国家级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面积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36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省级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省级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36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317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陆生野生动物</w:t>
            </w:r>
          </w:p>
          <w:p>
            <w:pPr>
              <w:pStyle w:val="5"/>
              <w:spacing w:beforeLines="0" w:afterLines="0" w:line="317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重要栖息地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312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重点保护</w:t>
            </w:r>
          </w:p>
          <w:p>
            <w:pPr>
              <w:pStyle w:val="5"/>
              <w:spacing w:beforeLines="0" w:afterLines="0" w:line="312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植物及生境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317" w:lineRule="exact"/>
              <w:ind w:firstLine="0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古树名木及</w:t>
            </w:r>
          </w:p>
          <w:p>
            <w:pPr>
              <w:pStyle w:val="5"/>
              <w:spacing w:beforeLines="0" w:afterLines="0" w:line="317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保护范围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有/无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有/无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有/无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5"/>
              <w:spacing w:beforeLines="0" w:afterLines="0" w:line="240" w:lineRule="auto"/>
              <w:ind w:firstLine="18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8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120" w:firstLineChars="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注：用材林林地、经济林林地、能源林林地均包含其采伐迹地。</w:t>
      </w:r>
    </w:p>
    <w:p>
      <w:pPr>
        <w:adjustRightInd w:val="0"/>
        <w:snapToGrid w:val="0"/>
        <w:spacing w:line="400" w:lineRule="exact"/>
        <w:ind w:left="838" w:leftChars="285" w:hanging="240" w:hanging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自然公园类型包括森林公园、湿地公园、风景名胜区、其他自然公园。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panose1 w:val="02020309000000000000"/>
    <w:charset w:val="86"/>
    <w:family w:val="modern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diNTllMjM4Zjg1ZDlkMTk1MzVkMzljYTA0MTEifQ=="/>
  </w:docVars>
  <w:rsids>
    <w:rsidRoot w:val="2F290ED9"/>
    <w:rsid w:val="2F2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6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其他"/>
    <w:basedOn w:val="1"/>
    <w:link w:val="6"/>
    <w:unhideWhenUsed/>
    <w:qFormat/>
    <w:uiPriority w:val="99"/>
    <w:pPr>
      <w:shd w:val="clear" w:color="auto" w:fill="FFFFFF"/>
      <w:spacing w:beforeLines="0" w:afterLines="0" w:line="403" w:lineRule="auto"/>
      <w:ind w:firstLine="400"/>
    </w:pPr>
    <w:rPr>
      <w:rFonts w:hint="eastAsia" w:ascii="MingLiU" w:hAnsi="MingLiU" w:eastAsia="MingLiU"/>
      <w:sz w:val="28"/>
      <w:lang w:val="zh-CN" w:eastAsia="zh-CN"/>
    </w:rPr>
  </w:style>
  <w:style w:type="character" w:customStyle="1" w:styleId="6">
    <w:name w:val="其他_"/>
    <w:basedOn w:val="4"/>
    <w:link w:val="5"/>
    <w:unhideWhenUsed/>
    <w:qFormat/>
    <w:uiPriority w:val="99"/>
    <w:rPr>
      <w:rFonts w:hint="eastAsia" w:ascii="MingLiU" w:hAnsi="MingLiU" w:eastAsia="MingLiU"/>
      <w:sz w:val="2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2023-09-12T02:52:00Z</dcterms:created>
  <dc:creator>summer</dc:creator>
  <cp:lastModifiedBy>summer</cp:lastModifiedBy>
  <dcterms:modified xsi:type="dcterms:W3CDTF">2023-09-12T02:53:44Z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3A3883F02FBD4FDAAF2B21B0F72D7F35_11</vt:lpwstr>
  </property>
</Properties>
</file>