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78" w:line="222" w:lineRule="auto"/>
        <w:ind w:left="504"/>
        <w:rPr>
          <w:rFonts w:ascii="仿宋" w:hAnsi="仿宋" w:eastAsia="仿宋" w:cs="仿宋"/>
          <w:sz w:val="55"/>
          <w:szCs w:val="55"/>
        </w:rPr>
      </w:pPr>
      <w:r>
        <w:rPr>
          <w:rFonts w:ascii="仿宋" w:hAnsi="仿宋" w:eastAsia="仿宋" w:cs="仿宋"/>
          <w:spacing w:val="1"/>
          <w:sz w:val="55"/>
          <w:szCs w:val="55"/>
        </w:rPr>
        <w:t>附件:</w:t>
      </w:r>
    </w:p>
    <w:p>
      <w:pPr>
        <w:spacing w:before="369" w:line="221" w:lineRule="auto"/>
        <w:ind w:left="6722"/>
        <w:rPr>
          <w:rFonts w:ascii="黑体" w:hAnsi="黑体" w:eastAsia="黑体" w:cs="黑体"/>
          <w:sz w:val="55"/>
          <w:szCs w:val="55"/>
        </w:rPr>
      </w:pPr>
      <w:r>
        <w:rPr>
          <w:rFonts w:ascii="黑体" w:hAnsi="黑体" w:eastAsia="黑体" w:cs="黑体"/>
          <w:spacing w:val="-55"/>
          <w:sz w:val="55"/>
          <w:szCs w:val="55"/>
          <w14:textOutline w14:w="9982" w14:cap="flat" w14:cmpd="sng">
            <w14:solidFill>
              <w14:srgbClr w14:val="000000"/>
            </w14:solidFill>
            <w14:prstDash w14:val="solid"/>
            <w14:miter w14:val="0"/>
          </w14:textOutline>
        </w:rPr>
        <w:t>生</w:t>
      </w:r>
      <w:r>
        <w:rPr>
          <w:rFonts w:ascii="黑体" w:hAnsi="黑体" w:eastAsia="黑体" w:cs="黑体"/>
          <w:spacing w:val="-43"/>
          <w:sz w:val="55"/>
          <w:szCs w:val="55"/>
          <w14:textOutline w14:w="9982" w14:cap="flat" w14:cmpd="sng">
            <w14:solidFill>
              <w14:srgbClr w14:val="000000"/>
            </w14:solidFill>
            <w14:prstDash w14:val="solid"/>
            <w14:miter w14:val="0"/>
          </w14:textOutline>
        </w:rPr>
        <w:t>产建设项目水土保持监督检查现场核查表</w:t>
      </w:r>
    </w:p>
    <w:p>
      <w:pPr>
        <w:spacing w:before="260" w:line="223" w:lineRule="auto"/>
        <w:ind w:left="444"/>
        <w:rPr>
          <w:rFonts w:ascii="仿宋" w:hAnsi="仿宋" w:eastAsia="仿宋" w:cs="仿宋"/>
          <w:sz w:val="41"/>
          <w:szCs w:val="41"/>
        </w:rPr>
      </w:pPr>
      <w:r>
        <w:rPr>
          <w:rFonts w:ascii="仿宋" w:hAnsi="仿宋" w:eastAsia="仿宋" w:cs="仿宋"/>
          <w:spacing w:val="-17"/>
          <w:w w:val="85"/>
          <w:sz w:val="41"/>
          <w:szCs w:val="41"/>
        </w:rPr>
        <w:t>填表说明：该表由生产建设单位如实填写，对填报内容的真实性负责，并签名(盖章)确认。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10" w:line="447" w:lineRule="exact"/>
        <w:ind w:left="444"/>
        <w:rPr>
          <w:rFonts w:hint="default" w:ascii="仿宋" w:hAnsi="仿宋" w:eastAsia="仿宋" w:cs="仿宋"/>
          <w:sz w:val="34"/>
          <w:szCs w:val="34"/>
          <w:lang w:val="en-US"/>
        </w:rPr>
      </w:pPr>
      <w:r>
        <w:rPr>
          <w:rFonts w:ascii="仿宋" w:hAnsi="仿宋" w:eastAsia="仿宋" w:cs="仿宋"/>
          <w:spacing w:val="-19"/>
          <w:position w:val="2"/>
          <w:sz w:val="34"/>
          <w:szCs w:val="34"/>
        </w:rPr>
        <w:t>1.生产建设单位填报人</w:t>
      </w:r>
      <w:r>
        <w:rPr>
          <w:rFonts w:ascii="仿宋" w:hAnsi="仿宋" w:eastAsia="仿宋" w:cs="仿宋"/>
          <w:spacing w:val="-17"/>
          <w:position w:val="2"/>
          <w:sz w:val="34"/>
          <w:szCs w:val="34"/>
        </w:rPr>
        <w:t>：</w:t>
      </w:r>
    </w:p>
    <w:p>
      <w:pPr>
        <w:spacing w:before="8" w:line="232" w:lineRule="auto"/>
        <w:ind w:left="6529"/>
        <w:outlineLvl w:val="0"/>
        <w:rPr>
          <w:rFonts w:hint="default" w:ascii="仿宋" w:hAnsi="仿宋" w:eastAsia="仿宋" w:cs="仿宋"/>
          <w:b w:val="0"/>
          <w:bCs w:val="0"/>
          <w:sz w:val="34"/>
          <w:szCs w:val="34"/>
          <w:lang w:val="en-US"/>
        </w:rPr>
      </w:pPr>
      <w:r>
        <w:rPr>
          <w:rFonts w:ascii="仿宋" w:hAnsi="仿宋" w:eastAsia="仿宋" w:cs="仿宋"/>
          <w:b w:val="0"/>
          <w:bCs w:val="0"/>
          <w:spacing w:val="-1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2.生产建设单位负责人或主管人员签名(盖章</w:t>
      </w:r>
      <w:r>
        <w:rPr>
          <w:rFonts w:ascii="仿宋" w:hAnsi="仿宋" w:eastAsia="仿宋" w:cs="仿宋"/>
          <w:b w:val="0"/>
          <w:bCs w:val="0"/>
          <w:spacing w:val="-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hint="eastAsia" w:ascii="仿宋" w:hAnsi="仿宋" w:eastAsia="仿宋" w:cs="仿宋"/>
          <w:b w:val="0"/>
          <w:bCs w:val="0"/>
          <w:spacing w:val="-9"/>
          <w:sz w:val="34"/>
          <w:szCs w:val="34"/>
          <w:lang w:val="en-US"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</w:p>
    <w:p>
      <w:pPr>
        <w:spacing w:before="1" w:line="205" w:lineRule="auto"/>
        <w:ind w:left="1511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</w:rPr>
        <w:t>3.填报时</w:t>
      </w:r>
      <w:r>
        <w:rPr>
          <w:rFonts w:ascii="仿宋" w:hAnsi="仿宋" w:eastAsia="仿宋" w:cs="仿宋"/>
          <w:spacing w:val="-3"/>
          <w:sz w:val="34"/>
          <w:szCs w:val="34"/>
        </w:rPr>
        <w:t xml:space="preserve">间： </w:t>
      </w:r>
      <w:r>
        <w:rPr>
          <w:rFonts w:hint="eastAsia" w:ascii="仿宋" w:hAnsi="仿宋" w:eastAsia="仿宋" w:cs="仿宋"/>
          <w:spacing w:val="-3"/>
          <w:sz w:val="34"/>
          <w:szCs w:val="34"/>
          <w:lang w:val="en-US" w:eastAsia="zh-CN"/>
        </w:rPr>
        <w:t xml:space="preserve">     </w:t>
      </w:r>
      <w:r>
        <w:rPr>
          <w:rFonts w:ascii="仿宋" w:hAnsi="仿宋" w:eastAsia="仿宋" w:cs="仿宋"/>
          <w:spacing w:val="-3"/>
          <w:sz w:val="34"/>
          <w:szCs w:val="34"/>
        </w:rPr>
        <w:t>年    月    日</w:t>
      </w:r>
    </w:p>
    <w:p>
      <w:pPr>
        <w:spacing w:line="188" w:lineRule="auto"/>
        <w:ind w:left="420"/>
        <w:outlineLvl w:val="6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2"/>
          <w:sz w:val="39"/>
          <w:szCs w:val="39"/>
          <w14:textOutline w14:w="7230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一、项目管理基本信</w:t>
      </w:r>
      <w:r>
        <w:rPr>
          <w:rFonts w:ascii="宋体" w:hAnsi="宋体" w:eastAsia="宋体" w:cs="宋体"/>
          <w:spacing w:val="10"/>
          <w:sz w:val="39"/>
          <w:szCs w:val="39"/>
          <w14:textOutline w14:w="7230" w14:cap="flat" w14:cmpd="sng">
            <w14:solidFill>
              <w14:srgbClr w14:val="000000"/>
            </w14:solidFill>
            <w14:prstDash w14:val="solid"/>
            <w14:miter w14:val="0"/>
          </w14:textOutline>
        </w:rPr>
        <w:t>息</w:t>
      </w:r>
    </w:p>
    <w:tbl>
      <w:tblPr>
        <w:tblStyle w:val="4"/>
        <w:tblW w:w="22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4"/>
        <w:gridCol w:w="3448"/>
        <w:gridCol w:w="2639"/>
        <w:gridCol w:w="4028"/>
        <w:gridCol w:w="2869"/>
        <w:gridCol w:w="2089"/>
        <w:gridCol w:w="1899"/>
        <w:gridCol w:w="2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120" w:line="241" w:lineRule="auto"/>
              <w:ind w:left="11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>1.</w:t>
            </w: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>项目名称</w:t>
            </w:r>
          </w:p>
        </w:tc>
        <w:tc>
          <w:tcPr>
            <w:tcW w:w="1953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1" w:line="277" w:lineRule="auto"/>
              <w:ind w:left="166" w:right="64" w:firstLine="9"/>
              <w:jc w:val="center"/>
              <w:rPr>
                <w:rFonts w:ascii="宋体" w:hAnsi="宋体" w:eastAsia="宋体" w:cs="宋体"/>
                <w:spacing w:val="4"/>
                <w:sz w:val="37"/>
                <w:szCs w:val="37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2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64" w:lineRule="auto"/>
              <w:ind w:left="114" w:right="41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2</w:t>
            </w: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>.项目占地面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68"/>
                <w:sz w:val="37"/>
                <w:szCs w:val="37"/>
              </w:rPr>
              <w:t>积</w:t>
            </w:r>
            <w:r>
              <w:rPr>
                <w:rFonts w:ascii="宋体" w:hAnsi="宋体" w:eastAsia="宋体" w:cs="宋体"/>
                <w:spacing w:val="66"/>
                <w:sz w:val="37"/>
                <w:szCs w:val="37"/>
              </w:rPr>
              <w:t>(</w:t>
            </w:r>
            <w:r>
              <w:rPr>
                <w:rFonts w:ascii="宋体" w:hAnsi="宋体" w:eastAsia="宋体" w:cs="宋体"/>
                <w:sz w:val="37"/>
                <w:szCs w:val="37"/>
              </w:rPr>
              <w:t>hm</w:t>
            </w:r>
            <w:r>
              <w:rPr>
                <w:rFonts w:ascii="宋体" w:hAnsi="宋体" w:eastAsia="宋体" w:cs="宋体"/>
                <w:spacing w:val="66"/>
                <w:sz w:val="37"/>
                <w:szCs w:val="37"/>
              </w:rPr>
              <w:t>²)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70" w:lineRule="auto"/>
              <w:ind w:left="153" w:right="24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线</w:t>
            </w: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>型工程线路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37"/>
                <w:szCs w:val="37"/>
              </w:rPr>
              <w:t>长度(</w:t>
            </w:r>
            <w:r>
              <w:rPr>
                <w:rFonts w:ascii="宋体" w:hAnsi="宋体" w:eastAsia="宋体" w:cs="宋体"/>
                <w:sz w:val="37"/>
                <w:szCs w:val="37"/>
              </w:rPr>
              <w:t>km</w:t>
            </w:r>
            <w:r>
              <w:rPr>
                <w:rFonts w:ascii="宋体" w:hAnsi="宋体" w:eastAsia="宋体" w:cs="宋体"/>
                <w:spacing w:val="20"/>
                <w:sz w:val="37"/>
                <w:szCs w:val="37"/>
              </w:rPr>
              <w:t>)</w:t>
            </w:r>
          </w:p>
        </w:tc>
        <w:tc>
          <w:tcPr>
            <w:tcW w:w="40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37"/>
                <w:szCs w:val="37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77" w:lineRule="auto"/>
              <w:ind w:left="166" w:right="64" w:firstLine="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项目占地涉及的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37"/>
                <w:szCs w:val="37"/>
              </w:rPr>
              <w:t>县</w:t>
            </w:r>
            <w:r>
              <w:rPr>
                <w:rFonts w:ascii="宋体" w:hAnsi="宋体" w:eastAsia="宋体" w:cs="宋体"/>
                <w:spacing w:val="13"/>
                <w:sz w:val="37"/>
                <w:szCs w:val="37"/>
              </w:rPr>
              <w:t>(市、区)</w:t>
            </w:r>
          </w:p>
        </w:tc>
        <w:tc>
          <w:tcPr>
            <w:tcW w:w="65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60" w:lineRule="auto"/>
              <w:ind w:left="114" w:right="42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>3.项目法人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单 </w:t>
            </w: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位名称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121" w:line="221" w:lineRule="auto"/>
              <w:ind w:left="51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详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细地址</w:t>
            </w:r>
          </w:p>
        </w:tc>
        <w:tc>
          <w:tcPr>
            <w:tcW w:w="40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2"/>
                <w:sz w:val="37"/>
                <w:szCs w:val="37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120" w:line="221" w:lineRule="auto"/>
              <w:ind w:left="45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联系人</w:t>
            </w:r>
          </w:p>
        </w:tc>
        <w:tc>
          <w:tcPr>
            <w:tcW w:w="2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68" w:lineRule="auto"/>
              <w:ind w:left="114" w:right="41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>4.项目建设或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管理单位名称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121" w:line="221" w:lineRule="auto"/>
              <w:ind w:left="53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详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细地址</w:t>
            </w:r>
          </w:p>
        </w:tc>
        <w:tc>
          <w:tcPr>
            <w:tcW w:w="40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121" w:line="221" w:lineRule="auto"/>
              <w:ind w:left="45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联系人</w:t>
            </w:r>
          </w:p>
        </w:tc>
        <w:tc>
          <w:tcPr>
            <w:tcW w:w="2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121" w:line="221" w:lineRule="auto"/>
              <w:ind w:left="16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联</w:t>
            </w: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系电话</w:t>
            </w: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2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77" w:lineRule="auto"/>
              <w:ind w:left="114" w:right="41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>5.项</w:t>
            </w: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>目上级主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管</w:t>
            </w: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部门名称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72" w:lineRule="auto"/>
              <w:ind w:left="153" w:right="21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>行业主管部</w:t>
            </w: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门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7"/>
                <w:szCs w:val="37"/>
              </w:rPr>
              <w:t>名称</w:t>
            </w:r>
          </w:p>
        </w:tc>
        <w:tc>
          <w:tcPr>
            <w:tcW w:w="40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79" w:lineRule="auto"/>
              <w:ind w:left="156" w:right="8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水土保持工程</w:t>
            </w: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后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续设计情况</w:t>
            </w:r>
          </w:p>
        </w:tc>
        <w:tc>
          <w:tcPr>
            <w:tcW w:w="65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19" w:lineRule="auto"/>
              <w:ind w:left="247"/>
              <w:rPr>
                <w:rFonts w:ascii="宋体" w:hAnsi="宋体" w:eastAsia="宋体" w:cs="宋体"/>
                <w:spacing w:val="5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(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说明是否完成设计和审批)</w:t>
            </w:r>
          </w:p>
          <w:p>
            <w:pPr>
              <w:spacing w:before="172" w:line="219" w:lineRule="auto"/>
              <w:ind w:left="247"/>
              <w:rPr>
                <w:rFonts w:ascii="宋体" w:hAnsi="宋体" w:eastAsia="宋体" w:cs="宋体"/>
                <w:spacing w:val="5"/>
                <w:sz w:val="37"/>
                <w:szCs w:val="37"/>
              </w:rPr>
            </w:pPr>
            <w:r>
              <w:rPr>
                <w:rFonts w:hint="eastAsia" w:ascii="宋体" w:hAnsi="宋体" w:eastAsia="宋体" w:cs="宋体"/>
                <w:spacing w:val="5"/>
                <w:sz w:val="37"/>
                <w:szCs w:val="37"/>
                <w:lang w:eastAsia="zh-CN"/>
              </w:rPr>
              <w:t>由主体设计单位同步完成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2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67" w:lineRule="auto"/>
              <w:ind w:left="114" w:right="40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6.项目开工时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间</w:t>
            </w:r>
          </w:p>
        </w:tc>
        <w:tc>
          <w:tcPr>
            <w:tcW w:w="34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120" w:line="219" w:lineRule="auto"/>
              <w:ind w:left="15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计划完工时间</w:t>
            </w:r>
          </w:p>
        </w:tc>
        <w:tc>
          <w:tcPr>
            <w:tcW w:w="40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120" w:line="219" w:lineRule="auto"/>
              <w:ind w:left="456"/>
              <w:jc w:val="center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实际完工时间</w:t>
            </w:r>
          </w:p>
        </w:tc>
        <w:tc>
          <w:tcPr>
            <w:tcW w:w="2089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5"/>
                <w:sz w:val="37"/>
                <w:szCs w:val="37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8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21" w:line="264" w:lineRule="auto"/>
              <w:ind w:left="167" w:right="20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计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划水土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保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持设施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7"/>
                <w:szCs w:val="37"/>
              </w:rPr>
              <w:t>验收时间</w:t>
            </w:r>
          </w:p>
        </w:tc>
        <w:tc>
          <w:tcPr>
            <w:tcW w:w="2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pacing w:val="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74" w:lineRule="auto"/>
              <w:ind w:left="114" w:right="40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7.承担监测的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>单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位名称</w:t>
            </w:r>
          </w:p>
        </w:tc>
        <w:tc>
          <w:tcPr>
            <w:tcW w:w="60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68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120" w:line="218" w:lineRule="auto"/>
              <w:ind w:left="159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6"/>
                <w:sz w:val="37"/>
                <w:szCs w:val="37"/>
              </w:rPr>
              <w:t>监</w:t>
            </w:r>
            <w:r>
              <w:rPr>
                <w:rFonts w:ascii="宋体" w:hAnsi="宋体" w:eastAsia="宋体" w:cs="宋体"/>
                <w:spacing w:val="-10"/>
                <w:sz w:val="37"/>
                <w:szCs w:val="37"/>
              </w:rPr>
              <w:t>测报告报送情况(次)</w:t>
            </w:r>
          </w:p>
        </w:tc>
        <w:tc>
          <w:tcPr>
            <w:tcW w:w="2089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ind w:firstLine="760" w:firstLineChars="200"/>
              <w:rPr>
                <w:rFonts w:hint="eastAsia" w:ascii="宋体" w:hAnsi="宋体" w:eastAsia="宋体" w:cs="宋体"/>
                <w:spacing w:val="5"/>
                <w:sz w:val="37"/>
                <w:szCs w:val="37"/>
                <w:highlight w:val="yellow"/>
                <w:lang w:val="en-US" w:eastAsia="zh-CN"/>
              </w:rPr>
            </w:pPr>
          </w:p>
          <w:p>
            <w:pPr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8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2" w:line="219" w:lineRule="auto"/>
        <w:ind w:left="1004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11"/>
          <w:sz w:val="40"/>
          <w:szCs w:val="40"/>
        </w:rPr>
        <w:t>第一页(共二页</w:t>
      </w:r>
      <w:r>
        <w:rPr>
          <w:rFonts w:ascii="宋体" w:hAnsi="宋体" w:eastAsia="宋体" w:cs="宋体"/>
          <w:spacing w:val="10"/>
          <w:sz w:val="40"/>
          <w:szCs w:val="40"/>
        </w:rPr>
        <w:t>)</w:t>
      </w:r>
    </w:p>
    <w:p>
      <w:pPr>
        <w:sectPr>
          <w:pgSz w:w="26780" w:h="20340" w:orient="landscape"/>
          <w:pgMar w:top="1728" w:right="2234" w:bottom="0" w:left="2224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7" w:line="190" w:lineRule="auto"/>
        <w:ind w:left="809"/>
        <w:outlineLvl w:val="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  <w14:textOutline w14:w="5610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宋体" w:hAnsi="宋体" w:eastAsia="宋体" w:cs="宋体"/>
          <w:spacing w:val="11"/>
          <w:sz w:val="30"/>
          <w:szCs w:val="30"/>
          <w14:textOutline w14:w="5610" w14:cap="flat" w14:cmpd="sng">
            <w14:solidFill>
              <w14:srgbClr w14:val="000000"/>
            </w14:solidFill>
            <w14:prstDash w14:val="solid"/>
            <w14:miter w14:val="0"/>
          </w14:textOutline>
        </w:rPr>
        <w:t>、项目建设基本信息</w:t>
      </w:r>
    </w:p>
    <w:tbl>
      <w:tblPr>
        <w:tblStyle w:val="4"/>
        <w:tblW w:w="22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2"/>
        <w:gridCol w:w="2311"/>
        <w:gridCol w:w="4495"/>
        <w:gridCol w:w="1"/>
        <w:gridCol w:w="2472"/>
        <w:gridCol w:w="4505"/>
        <w:gridCol w:w="2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5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2" w:line="241" w:lineRule="auto"/>
              <w:ind w:left="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8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.</w:t>
            </w: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项目挖填土石方总量(万</w:t>
            </w:r>
            <w:r>
              <w:rPr>
                <w:rFonts w:ascii="宋体" w:hAnsi="宋体" w:eastAsia="宋体" w:cs="宋体"/>
                <w:sz w:val="30"/>
                <w:szCs w:val="30"/>
              </w:rPr>
              <w:t>m</w:t>
            </w: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³)</w:t>
            </w: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4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49" w:lineRule="auto"/>
              <w:ind w:left="114" w:right="46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其</w:t>
            </w: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中调运到其他项目利用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43"/>
                <w:sz w:val="30"/>
                <w:szCs w:val="30"/>
              </w:rPr>
              <w:t>量(</w:t>
            </w: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万</w:t>
            </w:r>
            <w:r>
              <w:rPr>
                <w:rFonts w:ascii="宋体" w:hAnsi="宋体" w:eastAsia="宋体" w:cs="宋体"/>
                <w:sz w:val="30"/>
                <w:szCs w:val="30"/>
              </w:rPr>
              <w:t>m</w:t>
            </w: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³</w:t>
            </w:r>
            <w:r>
              <w:rPr>
                <w:rFonts w:ascii="宋体" w:hAnsi="宋体" w:eastAsia="宋体" w:cs="宋体"/>
                <w:spacing w:val="43"/>
                <w:sz w:val="30"/>
                <w:szCs w:val="30"/>
              </w:rPr>
              <w:t>)</w:t>
            </w:r>
          </w:p>
        </w:tc>
        <w:tc>
          <w:tcPr>
            <w:tcW w:w="24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4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1" w:line="219" w:lineRule="auto"/>
              <w:ind w:left="73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实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际弃方量(</w:t>
            </w: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万</w:t>
            </w:r>
            <w:r>
              <w:rPr>
                <w:rFonts w:ascii="宋体" w:hAnsi="宋体" w:eastAsia="宋体" w:cs="宋体"/>
                <w:sz w:val="30"/>
                <w:szCs w:val="30"/>
              </w:rPr>
              <w:t>m</w:t>
            </w: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³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)</w:t>
            </w:r>
          </w:p>
        </w:tc>
        <w:tc>
          <w:tcPr>
            <w:tcW w:w="2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08" w:lineRule="auto"/>
              <w:ind w:left="55" w:right="3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2.水土保持分部工程/单</w:t>
            </w:r>
            <w:r>
              <w:rPr>
                <w:rFonts w:ascii="宋体" w:hAnsi="宋体" w:eastAsia="宋体" w:cs="宋体"/>
                <w:sz w:val="30"/>
                <w:szCs w:val="30"/>
              </w:rPr>
              <w:t>位工程数</w:t>
            </w:r>
            <w:r>
              <w:rPr>
                <w:rFonts w:ascii="宋体" w:hAnsi="宋体" w:eastAsia="宋体" w:cs="宋体"/>
                <w:spacing w:val="-16"/>
                <w:sz w:val="30"/>
                <w:szCs w:val="30"/>
              </w:rPr>
              <w:t>量(个 )</w:t>
            </w: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8" w:line="183" w:lineRule="auto"/>
              <w:ind w:left="873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4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19" w:lineRule="auto"/>
              <w:ind w:left="1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4"/>
                <w:sz w:val="30"/>
                <w:szCs w:val="30"/>
              </w:rPr>
              <w:t>已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验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收分部工程数量(个)</w:t>
            </w:r>
          </w:p>
        </w:tc>
        <w:tc>
          <w:tcPr>
            <w:tcW w:w="24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19" w:lineRule="auto"/>
              <w:ind w:left="114" w:firstLine="858" w:firstLineChars="300"/>
              <w:rPr>
                <w:rFonts w:hint="eastAsia" w:ascii="宋体" w:hAnsi="宋体" w:eastAsia="宋体" w:cs="宋体"/>
                <w:spacing w:val="-7"/>
                <w:sz w:val="30"/>
                <w:szCs w:val="30"/>
                <w:highlight w:val="yellow"/>
                <w:lang w:val="en-US" w:eastAsia="zh-CN"/>
              </w:rPr>
            </w:pPr>
          </w:p>
        </w:tc>
        <w:tc>
          <w:tcPr>
            <w:tcW w:w="4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19" w:lineRule="auto"/>
              <w:ind w:left="23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已验</w:t>
            </w: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单位工程数量(个)</w:t>
            </w:r>
          </w:p>
        </w:tc>
        <w:tc>
          <w:tcPr>
            <w:tcW w:w="2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7"/>
                <w:sz w:val="30"/>
                <w:szCs w:val="30"/>
                <w:highlight w:val="yellow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7"/>
                <w:sz w:val="30"/>
                <w:szCs w:val="30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5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08" w:lineRule="auto"/>
              <w:ind w:left="255" w:right="551" w:hanging="2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3.项目奔渣场总数(含临时渣场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) </w:t>
            </w:r>
            <w:r>
              <w:rPr>
                <w:rFonts w:ascii="宋体" w:hAnsi="宋体" w:eastAsia="宋体" w:cs="宋体"/>
                <w:spacing w:val="-22"/>
                <w:sz w:val="30"/>
                <w:szCs w:val="30"/>
              </w:rPr>
              <w:t>(</w:t>
            </w:r>
            <w:r>
              <w:rPr>
                <w:rFonts w:ascii="宋体" w:hAnsi="宋体" w:eastAsia="宋体" w:cs="宋体"/>
                <w:spacing w:val="-20"/>
                <w:sz w:val="30"/>
                <w:szCs w:val="30"/>
              </w:rPr>
              <w:t xml:space="preserve"> 个 )</w:t>
            </w: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Arial"/>
                <w:sz w:val="21"/>
              </w:rPr>
            </w:pPr>
          </w:p>
        </w:tc>
        <w:tc>
          <w:tcPr>
            <w:tcW w:w="4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1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其中永久渣场数量(个</w:t>
            </w: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)</w:t>
            </w:r>
          </w:p>
        </w:tc>
        <w:tc>
          <w:tcPr>
            <w:tcW w:w="24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19" w:lineRule="auto"/>
              <w:ind w:left="114" w:firstLine="858" w:firstLineChars="300"/>
              <w:rPr>
                <w:rFonts w:hint="eastAsia" w:ascii="宋体" w:hAnsi="宋体" w:eastAsia="宋体" w:cs="宋体"/>
                <w:spacing w:val="-7"/>
                <w:sz w:val="30"/>
                <w:szCs w:val="30"/>
                <w:highlight w:val="yellow"/>
                <w:lang w:val="en-US" w:eastAsia="zh-CN"/>
              </w:rPr>
            </w:pPr>
          </w:p>
        </w:tc>
        <w:tc>
          <w:tcPr>
            <w:tcW w:w="4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23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永</w:t>
            </w: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久</w:t>
            </w: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渣场有变更的数量(个)</w:t>
            </w:r>
          </w:p>
        </w:tc>
        <w:tc>
          <w:tcPr>
            <w:tcW w:w="2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1144" w:firstLineChars="400"/>
              <w:jc w:val="both"/>
              <w:rPr>
                <w:rFonts w:hint="eastAsia" w:ascii="宋体" w:hAnsi="宋体" w:eastAsia="宋体" w:cs="宋体"/>
                <w:spacing w:val="-7"/>
                <w:sz w:val="30"/>
                <w:szCs w:val="30"/>
                <w:highlight w:val="yellow"/>
                <w:lang w:val="en-US" w:eastAsia="zh-CN"/>
              </w:rPr>
            </w:pPr>
          </w:p>
          <w:p>
            <w:pPr>
              <w:ind w:firstLine="1144" w:firstLineChars="400"/>
              <w:jc w:val="both"/>
              <w:rPr>
                <w:rFonts w:hint="eastAsia" w:ascii="宋体" w:hAnsi="宋体" w:eastAsia="宋体" w:cs="宋体"/>
                <w:spacing w:val="-7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pacing w:val="-7"/>
                <w:sz w:val="30"/>
                <w:szCs w:val="30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4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7" w:line="215" w:lineRule="auto"/>
              <w:ind w:left="1754" w:right="442" w:hanging="169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8"/>
                <w:sz w:val="30"/>
                <w:szCs w:val="30"/>
              </w:rPr>
              <w:t>4</w:t>
            </w:r>
            <w:r>
              <w:rPr>
                <w:rFonts w:ascii="宋体" w:hAnsi="宋体" w:eastAsia="宋体" w:cs="宋体"/>
                <w:spacing w:val="14"/>
                <w:sz w:val="30"/>
                <w:szCs w:val="30"/>
              </w:rPr>
              <w:t>.在下列区域的渣场(含临时渣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30"/>
                <w:szCs w:val="30"/>
              </w:rPr>
              <w:t>场</w:t>
            </w:r>
            <w:r>
              <w:rPr>
                <w:rFonts w:ascii="宋体" w:hAnsi="宋体" w:eastAsia="宋体" w:cs="宋体"/>
                <w:spacing w:val="-27"/>
                <w:sz w:val="30"/>
                <w:szCs w:val="30"/>
              </w:rPr>
              <w:t xml:space="preserve"> ) 情 况</w:t>
            </w:r>
          </w:p>
        </w:tc>
        <w:tc>
          <w:tcPr>
            <w:tcW w:w="23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15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>数量(个)</w:t>
            </w:r>
          </w:p>
        </w:tc>
        <w:tc>
          <w:tcPr>
            <w:tcW w:w="1147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440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详细情况</w:t>
            </w:r>
          </w:p>
        </w:tc>
        <w:tc>
          <w:tcPr>
            <w:tcW w:w="2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49" w:line="232" w:lineRule="auto"/>
              <w:ind w:left="139" w:right="194" w:firstLine="3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可能产生的危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害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4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68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3"/>
                <w:sz w:val="30"/>
                <w:szCs w:val="30"/>
              </w:rPr>
              <w:t>渣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场位置(桩号)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41" w:lineRule="auto"/>
              <w:ind w:left="106" w:right="2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已堆渣量(万</w:t>
            </w: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vertAlign w:val="superscript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73"/>
                <w:sz w:val="32"/>
                <w:szCs w:val="32"/>
              </w:rPr>
              <w:t>)</w:t>
            </w:r>
          </w:p>
        </w:tc>
        <w:tc>
          <w:tcPr>
            <w:tcW w:w="4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63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采取的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防护措施情况</w:t>
            </w:r>
          </w:p>
        </w:tc>
        <w:tc>
          <w:tcPr>
            <w:tcW w:w="285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5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35" w:lineRule="auto"/>
              <w:ind w:left="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①饮用水水源保护区、自然保护区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、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地质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园、森林公园、湿地公园、泥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>石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流易发区和朋塌、滑坡危险区</w:t>
            </w: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900" w:firstLineChars="300"/>
              <w:rPr>
                <w:rFonts w:hint="eastAsia" w:ascii="宋体" w:hAnsi="宋体" w:eastAsia="宋体" w:cs="宋体"/>
                <w:sz w:val="30"/>
                <w:szCs w:val="30"/>
                <w:highlight w:val="yellow"/>
                <w:lang w:val="en-US" w:eastAsia="zh-CN"/>
              </w:rPr>
            </w:pPr>
          </w:p>
          <w:p>
            <w:pPr>
              <w:ind w:firstLine="900" w:firstLineChars="300"/>
              <w:rPr>
                <w:rFonts w:hint="eastAsia" w:ascii="宋体" w:hAnsi="宋体" w:eastAsia="宋体" w:cs="宋体"/>
                <w:sz w:val="30"/>
                <w:szCs w:val="30"/>
                <w:highlight w:val="yellow"/>
                <w:lang w:val="en-US" w:eastAsia="zh-CN"/>
              </w:rPr>
            </w:pPr>
          </w:p>
        </w:tc>
        <w:tc>
          <w:tcPr>
            <w:tcW w:w="44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17" w:lineRule="auto"/>
              <w:ind w:left="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②河道、湖泊和水利工程管理范</w:t>
            </w:r>
            <w:r>
              <w:rPr>
                <w:rFonts w:ascii="宋体" w:hAnsi="宋体" w:eastAsia="宋体" w:cs="宋体"/>
                <w:sz w:val="30"/>
                <w:szCs w:val="30"/>
              </w:rPr>
              <w:t>围</w:t>
            </w: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900" w:firstLineChars="300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ind w:firstLine="900" w:firstLineChars="300"/>
              <w:rPr>
                <w:rFonts w:hint="eastAsia" w:ascii="宋体" w:hAnsi="宋体" w:eastAsia="宋体" w:cs="宋体"/>
                <w:sz w:val="30"/>
                <w:szCs w:val="30"/>
                <w:highlight w:val="yellow"/>
                <w:lang w:val="en-US" w:eastAsia="zh-CN"/>
              </w:rPr>
            </w:pPr>
          </w:p>
        </w:tc>
        <w:tc>
          <w:tcPr>
            <w:tcW w:w="44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4" w:line="224" w:lineRule="auto"/>
              <w:ind w:left="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③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危及铁路、公路等设施安全的区域</w:t>
            </w: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900" w:firstLineChars="300"/>
              <w:rPr>
                <w:rFonts w:hint="eastAsia" w:ascii="宋体" w:hAnsi="宋体" w:eastAsia="宋体" w:cs="宋体"/>
                <w:sz w:val="30"/>
                <w:szCs w:val="30"/>
                <w:highlight w:val="yellow"/>
                <w:lang w:val="en-US" w:eastAsia="zh-CN"/>
              </w:rPr>
            </w:pPr>
          </w:p>
          <w:p>
            <w:pPr>
              <w:ind w:firstLine="900" w:firstLineChars="300"/>
              <w:rPr>
                <w:rFonts w:hint="eastAsia" w:ascii="宋体" w:hAnsi="宋体" w:eastAsia="宋体" w:cs="宋体"/>
                <w:sz w:val="30"/>
                <w:szCs w:val="30"/>
                <w:highlight w:val="yellow"/>
                <w:lang w:val="en-US" w:eastAsia="zh-CN"/>
              </w:rPr>
            </w:pPr>
          </w:p>
        </w:tc>
        <w:tc>
          <w:tcPr>
            <w:tcW w:w="44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259" w:lineRule="auto"/>
              <w:ind w:left="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④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危及基础设施、公共设施、工矿企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>业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、居民生活和防洪等安全的区域</w:t>
            </w: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900" w:firstLineChars="300"/>
              <w:rPr>
                <w:rFonts w:hint="eastAsia" w:ascii="宋体" w:hAnsi="宋体" w:eastAsia="宋体" w:cs="宋体"/>
                <w:sz w:val="30"/>
                <w:szCs w:val="30"/>
                <w:highlight w:val="yellow"/>
                <w:lang w:val="en-US" w:eastAsia="zh-CN"/>
              </w:rPr>
            </w:pPr>
          </w:p>
          <w:p>
            <w:pPr>
              <w:ind w:firstLine="900" w:firstLineChars="300"/>
              <w:rPr>
                <w:rFonts w:hint="eastAsia" w:ascii="宋体" w:hAnsi="宋体" w:eastAsia="宋体" w:cs="宋体"/>
                <w:sz w:val="30"/>
                <w:szCs w:val="30"/>
                <w:highlight w:val="yellow"/>
                <w:lang w:val="en-US" w:eastAsia="zh-CN"/>
              </w:rPr>
            </w:pPr>
          </w:p>
        </w:tc>
        <w:tc>
          <w:tcPr>
            <w:tcW w:w="44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5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9" w:line="262" w:lineRule="auto"/>
              <w:ind w:left="55" w:right="19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⑥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其他依法不能设置消纳场或者专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门</w:t>
            </w: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存放地的区域</w:t>
            </w: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900" w:firstLineChars="300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ind w:firstLine="900" w:firstLineChars="300"/>
              <w:rPr>
                <w:rFonts w:hint="eastAsia" w:ascii="宋体" w:hAnsi="宋体" w:eastAsia="宋体" w:cs="宋体"/>
                <w:sz w:val="30"/>
                <w:szCs w:val="30"/>
                <w:highlight w:val="yellow"/>
                <w:lang w:val="en-US" w:eastAsia="zh-CN"/>
              </w:rPr>
            </w:pPr>
          </w:p>
        </w:tc>
        <w:tc>
          <w:tcPr>
            <w:tcW w:w="44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4" w:line="222" w:lineRule="auto"/>
        <w:ind w:left="93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第</w:t>
      </w:r>
      <w:r>
        <w:rPr>
          <w:rFonts w:ascii="仿宋" w:hAnsi="仿宋" w:eastAsia="仿宋" w:cs="仿宋"/>
          <w:spacing w:val="11"/>
          <w:sz w:val="32"/>
          <w:szCs w:val="32"/>
        </w:rPr>
        <w:t>二页(共二页)</w:t>
      </w:r>
    </w:p>
    <w:sectPr>
      <w:pgSz w:w="27590" w:h="20880"/>
      <w:pgMar w:top="1774" w:right="4138" w:bottom="0" w:left="30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Y4NDg5Y2JlNWQzZjNjOTM0MDFjYjM3NjBjMGFiZDkifQ=="/>
  </w:docVars>
  <w:rsids>
    <w:rsidRoot w:val="00000000"/>
    <w:rsid w:val="0BD555CE"/>
    <w:rsid w:val="19895ECE"/>
    <w:rsid w:val="1C4A3626"/>
    <w:rsid w:val="1D171617"/>
    <w:rsid w:val="28E57F7A"/>
    <w:rsid w:val="2AF36B2E"/>
    <w:rsid w:val="301B3A0F"/>
    <w:rsid w:val="34532D5D"/>
    <w:rsid w:val="35184D31"/>
    <w:rsid w:val="39D101A3"/>
    <w:rsid w:val="418349AE"/>
    <w:rsid w:val="47023F49"/>
    <w:rsid w:val="578F0FE5"/>
    <w:rsid w:val="687F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782</Words>
  <Characters>859</Characters>
  <TotalTime>10</TotalTime>
  <ScaleCrop>false</ScaleCrop>
  <LinksUpToDate>false</LinksUpToDate>
  <CharactersWithSpaces>900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2022-09-26T15:24:00Z</dcterms:created>
  <dc:creator>Kingsoft-PDF</dc:creator>
  <cp:keywords>6331539578c7140015a5c6d8</cp:keywords>
  <cp:lastModifiedBy>LENOVO</cp:lastModifiedBy>
  <cp:lastPrinted>2022-12-01T09:00:00Z</cp:lastPrinted>
  <dcterms:modified xsi:type="dcterms:W3CDTF">2023-09-12T09:13:53Z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2022-09-26T15:24:14Z</vt:filetime>
  </property>
  <property fmtid="{D5CDD505-2E9C-101B-9397-08002B2CF9AE}" pid="4" name="KSOProductBuildVer">
    <vt:lpwstr>2052-12.1.0.15374</vt:lpwstr>
  </property>
  <property fmtid="{D5CDD505-2E9C-101B-9397-08002B2CF9AE}" pid="5" name="ICV">
    <vt:lpwstr>E9984F56ECA04CE5B6C9CC77B61694E5_13</vt:lpwstr>
  </property>
</Properties>
</file>