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宋体" w:cs="Times New Roman"/>
          <w:sz w:val="32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sz w:val="32"/>
          <w:szCs w:val="24"/>
        </w:rPr>
        <w:t>使 用 林 地 申 请 表</w:t>
      </w:r>
      <w:bookmarkEnd w:id="0"/>
    </w:p>
    <w:tbl>
      <w:tblPr>
        <w:tblStyle w:val="2"/>
        <w:tblW w:w="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53"/>
        <w:gridCol w:w="196"/>
        <w:gridCol w:w="1739"/>
        <w:gridCol w:w="930"/>
        <w:gridCol w:w="960"/>
        <w:gridCol w:w="975"/>
        <w:gridCol w:w="1051"/>
        <w:gridCol w:w="809"/>
        <w:gridCol w:w="103"/>
        <w:gridCol w:w="415"/>
        <w:gridCol w:w="442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项目名称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意溪镇团三村建造村级公益性生态墓地项目</w:t>
            </w:r>
          </w:p>
        </w:tc>
        <w:tc>
          <w:tcPr>
            <w:tcW w:w="1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项目分类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项目批准机关</w:t>
            </w:r>
          </w:p>
        </w:tc>
        <w:tc>
          <w:tcPr>
            <w:tcW w:w="46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潮州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湘桥区民政局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批准文号</w:t>
            </w:r>
          </w:p>
        </w:tc>
        <w:tc>
          <w:tcPr>
            <w:tcW w:w="2739" w:type="dxa"/>
            <w:gridSpan w:val="5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潮湘民复[2022]1号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统一项目代码</w:t>
            </w:r>
          </w:p>
        </w:tc>
        <w:tc>
          <w:tcPr>
            <w:tcW w:w="665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使用林地性质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永久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临时使用期限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应缴森林植被恢复（元）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使用林地类型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防护林林地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特用林林地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用材林林地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经济林林地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能源林林地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苗圃地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面积（公顷）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0.1825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0.1825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国有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集体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0.1825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0.1825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蓄积（立方米）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8.49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国有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集体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8.49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林地保护等级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国家级公益林地</w:t>
            </w:r>
          </w:p>
        </w:tc>
        <w:tc>
          <w:tcPr>
            <w:tcW w:w="379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地方级公益林地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Ⅱ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Ⅲ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Ⅳ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国家公园林地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自然保护区林地</w:t>
            </w:r>
          </w:p>
        </w:tc>
        <w:tc>
          <w:tcPr>
            <w:tcW w:w="379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自然公园林地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天然林林地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森林公园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陆生野生动物重要栖息地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重点保护植物及生境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古树名木及保护范围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120" w:firstLineChar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注：用材林林地、经济林林地、能源林林地均包含其采伐迹地。</w:t>
      </w:r>
    </w:p>
    <w:p>
      <w:pPr>
        <w:adjustRightInd w:val="0"/>
        <w:snapToGrid w:val="0"/>
        <w:spacing w:line="400" w:lineRule="exact"/>
        <w:ind w:left="838" w:leftChars="285" w:hanging="240" w:hanging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自然公园类型包括森林公园、湿地公园、风景名胜区、其他自然公园。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diNTllMjM4Zjg1ZDlkMTk1MzVkMzljYTA0MTEifQ=="/>
  </w:docVars>
  <w:rsids>
    <w:rsidRoot w:val="496C0B44"/>
    <w:rsid w:val="496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2023-09-14T03:28:00Z</dcterms:created>
  <dc:creator>summer</dc:creator>
  <cp:lastModifiedBy>summer</cp:lastModifiedBy>
  <dcterms:modified xsi:type="dcterms:W3CDTF">2023-09-14T03:29:30Z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0A5001904827421C831F0D4C44E34788_11</vt:lpwstr>
  </property>
</Properties>
</file>