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jc w:val="center"/>
        <w:rPr>
          <w:rFonts w:hint="eastAsia" w:ascii="方正小标宋_GBK" w:hAnsi="方正小标宋_GBK" w:eastAsia="方正小标宋_GBK" w:cs="方正小标宋_GBK"/>
          <w:sz w:val="44"/>
          <w:szCs w:val="44"/>
        </w:rPr>
      </w:pPr>
      <w:bookmarkStart w:id="0" w:name="_Toc31707182"/>
      <w:bookmarkStart w:id="1" w:name="_Toc31731803"/>
      <w:r>
        <w:rPr>
          <w:rFonts w:hint="eastAsia" w:ascii="方正小标宋_GBK" w:hAnsi="方正小标宋_GBK" w:eastAsia="方正小标宋_GBK" w:cs="方正小标宋_GBK"/>
          <w:sz w:val="44"/>
          <w:szCs w:val="44"/>
        </w:rPr>
        <w:t>中共</w:t>
      </w:r>
      <w:r>
        <w:rPr>
          <w:rFonts w:hint="eastAsia" w:ascii="方正小标宋_GBK" w:hAnsi="方正小标宋_GBK" w:eastAsia="方正小标宋_GBK" w:cs="方正小标宋_GBK"/>
          <w:sz w:val="44"/>
          <w:szCs w:val="44"/>
          <w:lang w:val="en-US" w:eastAsia="zh-CN"/>
        </w:rPr>
        <w:t>六亩村党总支部</w:t>
      </w:r>
      <w:bookmarkEnd w:id="0"/>
      <w:bookmarkEnd w:id="1"/>
    </w:p>
    <w:p>
      <w:pPr>
        <w:autoSpaceDN w:val="0"/>
        <w:spacing w:line="580" w:lineRule="exact"/>
        <w:jc w:val="center"/>
        <w:rPr>
          <w:rFonts w:hint="eastAsia" w:ascii="方正小标宋_GBK" w:hAnsi="方正小标宋_GBK" w:eastAsia="方正小标宋_GBK" w:cs="方正小标宋_GBK"/>
          <w:sz w:val="44"/>
          <w:szCs w:val="44"/>
        </w:rPr>
      </w:pPr>
      <w:bookmarkStart w:id="2" w:name="_Toc31731804"/>
      <w:r>
        <w:rPr>
          <w:rFonts w:hint="eastAsia" w:ascii="方正小标宋_GBK" w:hAnsi="方正小标宋_GBK" w:eastAsia="方正小标宋_GBK" w:cs="方正小标宋_GBK"/>
          <w:sz w:val="44"/>
          <w:szCs w:val="44"/>
        </w:rPr>
        <w:t>关于巡察集中整改进展情况的通报</w:t>
      </w:r>
      <w:bookmarkEnd w:id="2"/>
    </w:p>
    <w:p>
      <w:pPr>
        <w:spacing w:line="570" w:lineRule="exact"/>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7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根据区委统一部署，</w:t>
      </w:r>
      <w:r>
        <w:rPr>
          <w:rFonts w:hint="eastAsia" w:asciiTheme="minorEastAsia" w:hAnsiTheme="minorEastAsia" w:eastAsiaTheme="minorEastAsia" w:cstheme="minorEastAsia"/>
          <w:sz w:val="32"/>
          <w:szCs w:val="32"/>
          <w:lang w:val="en-US" w:eastAsia="zh-CN"/>
        </w:rPr>
        <w:t>2022</w:t>
      </w:r>
      <w:r>
        <w:rPr>
          <w:rFonts w:hint="eastAsia" w:ascii="方正仿宋_GBK" w:hAnsi="方正仿宋_GBK" w:eastAsia="方正仿宋_GBK" w:cs="方正仿宋_GBK"/>
          <w:sz w:val="32"/>
          <w:szCs w:val="32"/>
        </w:rPr>
        <w:t>年</w:t>
      </w:r>
      <w:r>
        <w:rPr>
          <w:rFonts w:hint="eastAsia" w:asciiTheme="minorEastAsia" w:hAnsiTheme="minorEastAsia" w:eastAsiaTheme="minorEastAsia" w:cstheme="minorEastAsia"/>
          <w:sz w:val="32"/>
          <w:szCs w:val="32"/>
          <w:lang w:val="en-US" w:eastAsia="zh-CN"/>
        </w:rPr>
        <w:t>3</w:t>
      </w:r>
      <w:r>
        <w:rPr>
          <w:rFonts w:hint="eastAsia" w:ascii="方正仿宋_GBK" w:hAnsi="方正仿宋_GBK" w:eastAsia="方正仿宋_GBK" w:cs="方正仿宋_GBK"/>
          <w:sz w:val="32"/>
          <w:szCs w:val="32"/>
        </w:rPr>
        <w:t>月至</w:t>
      </w:r>
      <w:r>
        <w:rPr>
          <w:rFonts w:hint="eastAsia" w:asciiTheme="minorEastAsia" w:hAnsiTheme="minorEastAsia" w:eastAsiaTheme="minorEastAsia" w:cstheme="minorEastAsia"/>
          <w:sz w:val="32"/>
          <w:szCs w:val="32"/>
          <w:lang w:val="en-US" w:eastAsia="zh-CN"/>
        </w:rPr>
        <w:t>4</w:t>
      </w:r>
      <w:r>
        <w:rPr>
          <w:rFonts w:hint="eastAsia" w:ascii="方正仿宋_GBK" w:hAnsi="方正仿宋_GBK" w:eastAsia="方正仿宋_GBK" w:cs="方正仿宋_GBK"/>
          <w:sz w:val="32"/>
          <w:szCs w:val="32"/>
        </w:rPr>
        <w:t>月，区委第</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巡察组对</w:t>
      </w:r>
      <w:r>
        <w:rPr>
          <w:rFonts w:hint="eastAsia" w:ascii="方正仿宋_GBK" w:hAnsi="方正仿宋_GBK" w:eastAsia="方正仿宋_GBK" w:cs="方正仿宋_GBK"/>
          <w:sz w:val="32"/>
          <w:szCs w:val="32"/>
          <w:lang w:val="en-US" w:eastAsia="zh-CN"/>
        </w:rPr>
        <w:t>我单位</w:t>
      </w:r>
      <w:r>
        <w:rPr>
          <w:rFonts w:hint="eastAsia" w:ascii="方正仿宋_GBK" w:hAnsi="方正仿宋_GBK" w:eastAsia="方正仿宋_GBK" w:cs="方正仿宋_GBK"/>
          <w:sz w:val="32"/>
          <w:szCs w:val="32"/>
        </w:rPr>
        <w:t>进行了</w:t>
      </w:r>
      <w:r>
        <w:rPr>
          <w:rFonts w:hint="eastAsia" w:ascii="方正仿宋_GBK" w:hAnsi="方正仿宋_GBK" w:eastAsia="方正仿宋_GBK" w:cs="方正仿宋_GBK"/>
          <w:sz w:val="32"/>
          <w:szCs w:val="32"/>
          <w:lang w:val="en-US" w:eastAsia="zh-CN"/>
        </w:rPr>
        <w:t>专项</w:t>
      </w:r>
      <w:r>
        <w:rPr>
          <w:rFonts w:hint="eastAsia" w:ascii="方正仿宋_GBK" w:hAnsi="方正仿宋_GBK" w:eastAsia="方正仿宋_GBK" w:cs="方正仿宋_GBK"/>
          <w:sz w:val="32"/>
          <w:szCs w:val="32"/>
        </w:rPr>
        <w:t>巡察。</w:t>
      </w:r>
      <w:r>
        <w:rPr>
          <w:rFonts w:hint="eastAsia" w:asciiTheme="minorEastAsia" w:hAnsiTheme="minorEastAsia" w:eastAsiaTheme="minorEastAsia" w:cstheme="minorEastAsia"/>
          <w:sz w:val="32"/>
          <w:szCs w:val="32"/>
          <w:lang w:val="en-US" w:eastAsia="zh-CN"/>
        </w:rPr>
        <w:t>2022</w:t>
      </w:r>
      <w:r>
        <w:rPr>
          <w:rFonts w:hint="eastAsia" w:ascii="方正仿宋_GBK" w:hAnsi="方正仿宋_GBK" w:eastAsia="方正仿宋_GBK" w:cs="方正仿宋_GBK"/>
          <w:sz w:val="32"/>
          <w:szCs w:val="32"/>
        </w:rPr>
        <w:t>年</w:t>
      </w:r>
      <w:r>
        <w:rPr>
          <w:rFonts w:hint="eastAsia" w:asciiTheme="minorEastAsia" w:hAnsiTheme="minorEastAsia" w:eastAsiaTheme="minorEastAsia" w:cstheme="minorEastAsia"/>
          <w:sz w:val="32"/>
          <w:szCs w:val="32"/>
          <w:lang w:val="en-US" w:eastAsia="zh-CN"/>
        </w:rPr>
        <w:t>7</w:t>
      </w:r>
      <w:r>
        <w:rPr>
          <w:rFonts w:hint="eastAsia" w:ascii="方正仿宋_GBK" w:hAnsi="方正仿宋_GBK" w:eastAsia="方正仿宋_GBK" w:cs="方正仿宋_GBK"/>
          <w:sz w:val="32"/>
          <w:szCs w:val="32"/>
        </w:rPr>
        <w:t>月</w:t>
      </w:r>
      <w:r>
        <w:rPr>
          <w:rFonts w:hint="eastAsia" w:asciiTheme="minorEastAsia" w:hAnsiTheme="minorEastAsia" w:eastAsiaTheme="minorEastAsia" w:cstheme="minorEastAsia"/>
          <w:sz w:val="32"/>
          <w:szCs w:val="32"/>
          <w:lang w:val="en-US" w:eastAsia="zh-CN"/>
        </w:rPr>
        <w:t>8</w:t>
      </w:r>
      <w:r>
        <w:rPr>
          <w:rFonts w:hint="eastAsia" w:ascii="方正仿宋_GBK" w:hAnsi="方正仿宋_GBK" w:eastAsia="方正仿宋_GBK" w:cs="方正仿宋_GBK"/>
          <w:sz w:val="32"/>
          <w:szCs w:val="32"/>
        </w:rPr>
        <w:t>日，区委巡察组向</w:t>
      </w:r>
      <w:r>
        <w:rPr>
          <w:rFonts w:hint="eastAsia" w:ascii="方正仿宋_GBK" w:hAnsi="方正仿宋_GBK" w:eastAsia="方正仿宋_GBK" w:cs="方正仿宋_GBK"/>
          <w:sz w:val="32"/>
          <w:szCs w:val="32"/>
          <w:lang w:val="en-US" w:eastAsia="zh-CN"/>
        </w:rPr>
        <w:t>六</w:t>
      </w:r>
      <w:bookmarkStart w:id="3" w:name="_GoBack"/>
      <w:bookmarkEnd w:id="3"/>
      <w:r>
        <w:rPr>
          <w:rFonts w:hint="eastAsia" w:ascii="方正仿宋_GBK" w:hAnsi="方正仿宋_GBK" w:eastAsia="方正仿宋_GBK" w:cs="方正仿宋_GBK"/>
          <w:sz w:val="32"/>
          <w:szCs w:val="32"/>
          <w:lang w:val="en-US" w:eastAsia="zh-CN"/>
        </w:rPr>
        <w:t>亩村党总支部</w:t>
      </w:r>
      <w:r>
        <w:rPr>
          <w:rFonts w:hint="eastAsia" w:ascii="方正仿宋_GBK" w:hAnsi="方正仿宋_GBK" w:eastAsia="方正仿宋_GBK" w:cs="方正仿宋_GBK"/>
          <w:sz w:val="32"/>
          <w:szCs w:val="32"/>
        </w:rPr>
        <w:t>反馈了巡察意见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指出我村党总支部存在的关于党政工作执行的四个大方向问题，十二个具体问题</w:t>
      </w:r>
      <w:r>
        <w:rPr>
          <w:rFonts w:hint="eastAsia" w:ascii="方正仿宋_GBK" w:hAnsi="方正仿宋_GBK" w:eastAsia="方正仿宋_GBK" w:cs="方正仿宋_GBK"/>
          <w:sz w:val="32"/>
          <w:szCs w:val="32"/>
        </w:rPr>
        <w:t>。按照党务公开原则和巡察工作有关要求，现将巡察集中整改进展情况予以公布。</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一、党总支主要负责人落实巡察整改工作部署</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巡察组反馈的巡察意见客观全面，针对性和指导性强。</w:t>
      </w:r>
      <w:r>
        <w:rPr>
          <w:rFonts w:hint="eastAsia" w:ascii="方正仿宋_GBK" w:hAnsi="方正仿宋_GBK" w:eastAsia="方正仿宋_GBK" w:cs="方正仿宋_GBK"/>
          <w:sz w:val="32"/>
          <w:szCs w:val="32"/>
          <w:lang w:val="en-US" w:eastAsia="zh-CN"/>
        </w:rPr>
        <w:t>自巡察</w:t>
      </w:r>
      <w:r>
        <w:rPr>
          <w:rFonts w:hint="eastAsia" w:ascii="方正仿宋_GBK" w:hAnsi="方正仿宋_GBK" w:eastAsia="方正仿宋_GBK" w:cs="方正仿宋_GBK"/>
          <w:sz w:val="32"/>
          <w:szCs w:val="32"/>
        </w:rPr>
        <w:t>反馈会后，我村党总支负责人于</w:t>
      </w:r>
      <w:r>
        <w:rPr>
          <w:rFonts w:hint="eastAsia" w:asciiTheme="minorEastAsia" w:hAnsiTheme="minorEastAsia" w:eastAsiaTheme="minorEastAsia" w:cstheme="minorEastAsia"/>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eastAsia" w:asciiTheme="minorEastAsia" w:hAnsiTheme="minorEastAsia" w:eastAsiaTheme="minorEastAsia" w:cstheme="minorEastAsia"/>
          <w:sz w:val="32"/>
          <w:szCs w:val="32"/>
          <w:lang w:val="en-US" w:eastAsia="zh-CN"/>
        </w:rPr>
        <w:t>7</w:t>
      </w:r>
      <w:r>
        <w:rPr>
          <w:rFonts w:hint="eastAsia" w:ascii="方正仿宋_GBK" w:hAnsi="方正仿宋_GBK" w:eastAsia="方正仿宋_GBK" w:cs="方正仿宋_GBK"/>
          <w:sz w:val="32"/>
          <w:szCs w:val="32"/>
        </w:rPr>
        <w:t>月</w:t>
      </w:r>
      <w:r>
        <w:rPr>
          <w:rFonts w:hint="eastAsia" w:asciiTheme="minorEastAsia" w:hAnsiTheme="minorEastAsia" w:eastAsiaTheme="minorEastAsia" w:cstheme="minorEastAsia"/>
          <w:sz w:val="32"/>
          <w:szCs w:val="32"/>
          <w:lang w:val="en-US" w:eastAsia="zh-CN"/>
        </w:rPr>
        <w:t>9</w:t>
      </w:r>
      <w:r>
        <w:rPr>
          <w:rFonts w:hint="eastAsia" w:ascii="方正仿宋_GBK" w:hAnsi="方正仿宋_GBK" w:eastAsia="方正仿宋_GBK" w:cs="方正仿宋_GBK"/>
          <w:sz w:val="32"/>
          <w:szCs w:val="32"/>
        </w:rPr>
        <w:t>日召开支委学习会，认真学习《中国共产党巡视工作条例》，牢固树立政治意识、大局意识、核心意识和看齐意识。聚焦坚持党的领导，加强党的建设、全面从严治党，发现问题，形成震慑，推动改革，促进发展。党总支于</w:t>
      </w:r>
      <w:r>
        <w:rPr>
          <w:rFonts w:hint="eastAsia" w:asciiTheme="minorEastAsia" w:hAnsiTheme="minorEastAsia" w:eastAsiaTheme="minorEastAsia" w:cstheme="minorEastAsia"/>
          <w:sz w:val="32"/>
          <w:szCs w:val="32"/>
          <w:lang w:val="en-US" w:eastAsia="zh-CN"/>
        </w:rPr>
        <w:t>7</w:t>
      </w:r>
      <w:r>
        <w:rPr>
          <w:rFonts w:hint="eastAsia" w:ascii="方正仿宋_GBK" w:hAnsi="方正仿宋_GBK" w:eastAsia="方正仿宋_GBK" w:cs="方正仿宋_GBK"/>
          <w:sz w:val="32"/>
          <w:szCs w:val="32"/>
        </w:rPr>
        <w:t>月</w:t>
      </w:r>
      <w:r>
        <w:rPr>
          <w:rFonts w:hint="eastAsia" w:asciiTheme="minorEastAsia" w:hAnsiTheme="minorEastAsia" w:eastAsiaTheme="minorEastAsia" w:cstheme="minorEastAsia"/>
          <w:sz w:val="32"/>
          <w:szCs w:val="32"/>
          <w:lang w:val="en-US" w:eastAsia="zh-CN"/>
        </w:rPr>
        <w:t>11</w:t>
      </w:r>
      <w:r>
        <w:rPr>
          <w:rFonts w:hint="eastAsia" w:ascii="方正仿宋_GBK" w:hAnsi="方正仿宋_GBK" w:eastAsia="方正仿宋_GBK" w:cs="方正仿宋_GBK"/>
          <w:sz w:val="32"/>
          <w:szCs w:val="32"/>
        </w:rPr>
        <w:t>日召开由“两委”及工作人员、村监委成员、党支部书记和各生产队队长等参与的两委扩大会、民主生活会，认真传达巡察组的反馈意见，坚持以问题为导向，找出各线条工作上的薄弱环节，对照问题清单，举一反三、自查自纠，坚持领导带头向严处抓、强化措施向深处改、责任追究向实处落。</w:t>
      </w:r>
    </w:p>
    <w:p>
      <w:pPr>
        <w:keepNext w:val="0"/>
        <w:keepLines w:val="0"/>
        <w:pageBreakBefore w:val="0"/>
        <w:widowControl w:val="0"/>
        <w:kinsoku/>
        <w:overflowPunct/>
        <w:topLinePunct w:val="0"/>
        <w:autoSpaceDE/>
        <w:autoSpaceDN/>
        <w:bidi w:val="0"/>
        <w:adjustRightInd/>
        <w:snapToGrid/>
        <w:spacing w:line="570" w:lineRule="atLeas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巡察组反馈意见，严格巡察整改工作。面对巡察整改的问题清单，我们端正对“基层有问题、根子在管理层”的认识，树立“业务问题是表面、思想作风是根本”的意识，逐条形成整改任务清单，确保件件有落实，事事有回应。从严强化各级党组织“党要管党”责任，落实党建工作责任制，抓实“三会一课”的基本制度，认真号召党员带头发挥先锋模范作用。认真落实村监会对财务的整改监督工作，坚持能立行立改，毫不懈怠并长期坚持。须循序渐进解决问题的则设定期限，加快完成的进度。</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w:t>
      </w:r>
      <w:r>
        <w:rPr>
          <w:rFonts w:hint="eastAsia" w:ascii="方正公文黑体" w:hAnsi="方正公文黑体" w:eastAsia="方正公文黑体" w:cs="方正公文黑体"/>
          <w:sz w:val="32"/>
          <w:szCs w:val="32"/>
          <w:lang w:val="en-US" w:eastAsia="zh-CN"/>
        </w:rPr>
        <w:t>区委巡察组反馈意见</w:t>
      </w:r>
      <w:r>
        <w:rPr>
          <w:rFonts w:hint="eastAsia" w:ascii="方正公文黑体" w:hAnsi="方正公文黑体" w:eastAsia="方正公文黑体" w:cs="方正公文黑体"/>
          <w:sz w:val="32"/>
          <w:szCs w:val="32"/>
        </w:rPr>
        <w:t>整改</w:t>
      </w:r>
      <w:r>
        <w:rPr>
          <w:rFonts w:hint="eastAsia" w:ascii="方正公文黑体" w:hAnsi="方正公文黑体" w:eastAsia="方正公文黑体" w:cs="方正公文黑体"/>
          <w:sz w:val="32"/>
          <w:szCs w:val="32"/>
          <w:lang w:val="en-US" w:eastAsia="zh-CN"/>
        </w:rPr>
        <w:t>落实</w:t>
      </w:r>
      <w:r>
        <w:rPr>
          <w:rFonts w:hint="eastAsia" w:ascii="方正公文黑体" w:hAnsi="方正公文黑体" w:eastAsia="方正公文黑体" w:cs="方正公文黑体"/>
          <w:sz w:val="32"/>
          <w:szCs w:val="32"/>
        </w:rPr>
        <w:t>情况</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关于“</w:t>
      </w:r>
      <w:r>
        <w:rPr>
          <w:rFonts w:hint="eastAsia" w:ascii="方正楷体_GBK" w:hAnsi="方正楷体_GBK" w:eastAsia="方正楷体_GBK" w:cs="方正楷体_GBK"/>
          <w:sz w:val="32"/>
          <w:szCs w:val="32"/>
        </w:rPr>
        <w:t>提高政治站位，学习贯彻落实市委区委“双创”重点部署和工作要求方面存在的问题</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的整改情况</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Theme="minorEastAsia" w:hAnsiTheme="minorEastAsia" w:eastAsiaTheme="minorEastAsia" w:cstheme="minorEastAsia"/>
          <w:sz w:val="32"/>
          <w:szCs w:val="32"/>
          <w:lang w:val="en-US" w:eastAsia="zh-CN"/>
        </w:rPr>
        <w:t>1、</w:t>
      </w:r>
      <w:r>
        <w:rPr>
          <w:rFonts w:hint="eastAsia" w:ascii="方正仿宋_GBK" w:hAnsi="方正仿宋_GBK" w:eastAsia="方正仿宋_GBK" w:cs="方正仿宋_GBK"/>
          <w:sz w:val="32"/>
          <w:szCs w:val="32"/>
        </w:rPr>
        <w:t>针对理论学习不深入的问题</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整改情况：</w:t>
      </w:r>
    </w:p>
    <w:p>
      <w:pPr>
        <w:keepNext w:val="0"/>
        <w:keepLines w:val="0"/>
        <w:pageBreakBefore w:val="0"/>
        <w:widowControl w:val="0"/>
        <w:kinsoku/>
        <w:overflowPunct/>
        <w:topLinePunct w:val="0"/>
        <w:autoSpaceDE/>
        <w:autoSpaceDN/>
        <w:bidi w:val="0"/>
        <w:adjustRightInd/>
        <w:snapToGrid/>
        <w:spacing w:line="570" w:lineRule="atLeas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w:t>
      </w:r>
      <w:r>
        <w:rPr>
          <w:rFonts w:hint="eastAsia" w:ascii="方正仿宋_GBK" w:hAnsi="方正仿宋_GBK" w:eastAsia="方正仿宋_GBK" w:cs="方正仿宋_GBK"/>
          <w:sz w:val="32"/>
          <w:szCs w:val="32"/>
          <w:lang w:val="en-US" w:eastAsia="zh-CN"/>
        </w:rPr>
        <w:t>村党总支</w:t>
      </w:r>
      <w:r>
        <w:rPr>
          <w:rFonts w:hint="eastAsia" w:ascii="方正仿宋_GBK" w:hAnsi="方正仿宋_GBK" w:eastAsia="方正仿宋_GBK" w:cs="方正仿宋_GBK"/>
          <w:sz w:val="32"/>
          <w:szCs w:val="32"/>
        </w:rPr>
        <w:t>通过不断加强理论学习，利用多种学习渠道联合实际学，带着问题学，两委班子案头各备《习近平谈治国理政》卷书，根据自身工作时间计划学习。二是建立良好的学习制度，持之以恒的自学学习各类理论精神，要力争做到“五个有”，即有相对固定的时间、有学习计划、有学习记录、有学习笔记、有学习成果。三是处理好学用结合的关系。将理论与实际有机结合起来，找好工作着力点，力争做到想干、会干、干好。</w:t>
      </w:r>
    </w:p>
    <w:p>
      <w:pPr>
        <w:keepNext w:val="0"/>
        <w:keepLines w:val="0"/>
        <w:pageBreakBefore w:val="0"/>
        <w:widowControl w:val="0"/>
        <w:numPr>
          <w:ilvl w:val="0"/>
          <w:numId w:val="0"/>
        </w:numPr>
        <w:tabs>
          <w:tab w:val="left" w:pos="483"/>
          <w:tab w:val="left" w:pos="759"/>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2、</w:t>
      </w:r>
      <w:r>
        <w:rPr>
          <w:rFonts w:hint="eastAsia" w:ascii="方正仿宋_GBK" w:hAnsi="方正仿宋_GBK" w:eastAsia="方正仿宋_GBK" w:cs="方正仿宋_GBK"/>
          <w:sz w:val="32"/>
          <w:szCs w:val="32"/>
        </w:rPr>
        <w:t xml:space="preserve">针对学习贯彻上级“双创”会议精神走过场、研究少的问题。 </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left="630" w:leftChars="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整改情况：</w:t>
      </w:r>
    </w:p>
    <w:p>
      <w:pPr>
        <w:keepNext w:val="0"/>
        <w:keepLines w:val="0"/>
        <w:pageBreakBefore w:val="0"/>
        <w:widowControl w:val="0"/>
        <w:tabs>
          <w:tab w:val="left" w:pos="819"/>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立行立改，</w:t>
      </w:r>
      <w:r>
        <w:rPr>
          <w:rFonts w:hint="eastAsia" w:ascii="方正仿宋_GBK" w:hAnsi="方正仿宋_GBK" w:eastAsia="方正仿宋_GBK" w:cs="方正仿宋_GBK"/>
          <w:sz w:val="32"/>
          <w:szCs w:val="32"/>
          <w:lang w:val="en-US" w:eastAsia="zh-CN"/>
        </w:rPr>
        <w:t>纠正陋习，</w:t>
      </w:r>
      <w:r>
        <w:rPr>
          <w:rFonts w:hint="eastAsia" w:ascii="方正仿宋_GBK" w:hAnsi="方正仿宋_GBK" w:eastAsia="方正仿宋_GBK" w:cs="方正仿宋_GBK"/>
          <w:sz w:val="32"/>
          <w:szCs w:val="32"/>
        </w:rPr>
        <w:t>端正工作态度，吃透上级部署的会议精神，严格规范相关会议进行工作布置，结合村的实际情况认真进行研究部署工作，</w:t>
      </w:r>
      <w:r>
        <w:rPr>
          <w:rFonts w:hint="eastAsia" w:ascii="方正仿宋_GBK" w:hAnsi="方正仿宋_GBK" w:eastAsia="方正仿宋_GBK" w:cs="方正仿宋_GBK"/>
          <w:sz w:val="32"/>
          <w:szCs w:val="32"/>
          <w:lang w:val="en-US" w:eastAsia="zh-CN"/>
        </w:rPr>
        <w:t>优化工作队伍，整体进行工作</w:t>
      </w:r>
      <w:r>
        <w:rPr>
          <w:rFonts w:hint="eastAsia" w:ascii="方正仿宋_GBK" w:hAnsi="方正仿宋_GBK" w:eastAsia="方正仿宋_GBK" w:cs="方正仿宋_GBK"/>
          <w:sz w:val="32"/>
          <w:szCs w:val="32"/>
        </w:rPr>
        <w:t>计划。</w:t>
      </w:r>
      <w:r>
        <w:rPr>
          <w:rFonts w:hint="eastAsia" w:ascii="方正仿宋_GBK" w:hAnsi="方正仿宋_GBK" w:eastAsia="方正仿宋_GBK" w:cs="方正仿宋_GBK"/>
          <w:sz w:val="32"/>
          <w:szCs w:val="32"/>
          <w:lang w:val="en-US" w:eastAsia="zh-CN"/>
        </w:rPr>
        <w:t>二是通过召开组织生活会，</w:t>
      </w:r>
      <w:r>
        <w:rPr>
          <w:rFonts w:hint="eastAsia" w:ascii="方正仿宋_GBK" w:hAnsi="方正仿宋_GBK" w:eastAsia="方正仿宋_GBK" w:cs="方正仿宋_GBK"/>
          <w:sz w:val="32"/>
          <w:szCs w:val="32"/>
        </w:rPr>
        <w:t>班子成员</w:t>
      </w:r>
      <w:r>
        <w:rPr>
          <w:rFonts w:hint="eastAsia" w:ascii="方正仿宋_GBK" w:hAnsi="方正仿宋_GBK" w:eastAsia="方正仿宋_GBK" w:cs="方正仿宋_GBK"/>
          <w:sz w:val="32"/>
          <w:szCs w:val="32"/>
          <w:lang w:val="en-US" w:eastAsia="zh-CN"/>
        </w:rPr>
        <w:t>开展批评与自我批评，切实将</w:t>
      </w:r>
      <w:r>
        <w:rPr>
          <w:rFonts w:hint="eastAsia" w:ascii="方正仿宋_GBK" w:hAnsi="方正仿宋_GBK" w:eastAsia="方正仿宋_GBK" w:cs="方正仿宋_GBK"/>
          <w:sz w:val="32"/>
          <w:szCs w:val="32"/>
        </w:rPr>
        <w:t>上级部署的工作做真做实。</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leftChars="200" w:firstLine="320" w:firstLineChars="100"/>
        <w:jc w:val="left"/>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3、</w:t>
      </w:r>
      <w:r>
        <w:rPr>
          <w:rFonts w:hint="eastAsia" w:ascii="方正仿宋_GBK" w:hAnsi="方正仿宋_GBK" w:eastAsia="方正仿宋_GBK" w:cs="方正仿宋_GBK"/>
          <w:sz w:val="32"/>
          <w:szCs w:val="32"/>
        </w:rPr>
        <w:t>贯彻上级“双创”工作部署和责任落实打折扣的问题。</w:t>
      </w:r>
    </w:p>
    <w:p>
      <w:pPr>
        <w:keepNext w:val="0"/>
        <w:keepLines w:val="0"/>
        <w:pageBreakBefore w:val="0"/>
        <w:widowControl w:val="0"/>
        <w:tabs>
          <w:tab w:val="left" w:pos="819"/>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整改情况：</w:t>
      </w:r>
    </w:p>
    <w:p>
      <w:pPr>
        <w:keepNext w:val="0"/>
        <w:keepLines w:val="0"/>
        <w:pageBreakBefore w:val="0"/>
        <w:widowControl w:val="0"/>
        <w:tabs>
          <w:tab w:val="left" w:pos="819"/>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通过召开</w:t>
      </w:r>
      <w:r>
        <w:rPr>
          <w:rFonts w:hint="eastAsia" w:ascii="方正仿宋_GBK" w:hAnsi="方正仿宋_GBK" w:eastAsia="方正仿宋_GBK" w:cs="方正仿宋_GBK"/>
          <w:sz w:val="32"/>
          <w:szCs w:val="32"/>
        </w:rPr>
        <w:t>党政联席扩大会、专题生活会,查找问题，结合村的实际情况，全面启动整改工作。认真研读“双创”会议精神，转变工作作风，提高工作热情，强化责任落实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集中攻坚，整体联动，互相督促工作进度，目前已完成一二片区整改落实工作。</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(二)关于“</w:t>
      </w:r>
      <w:r>
        <w:rPr>
          <w:rFonts w:hint="eastAsia" w:ascii="方正楷体_GBK" w:hAnsi="方正楷体_GBK" w:eastAsia="方正楷体_GBK" w:cs="方正楷体_GBK"/>
          <w:sz w:val="32"/>
          <w:szCs w:val="32"/>
          <w:lang w:eastAsia="zh-CN"/>
        </w:rPr>
        <w:t>加强党组织对“双创”工作示范引领和推动”</w:t>
      </w:r>
      <w:r>
        <w:rPr>
          <w:rFonts w:hint="eastAsia" w:ascii="方正楷体_GBK" w:hAnsi="方正楷体_GBK" w:eastAsia="方正楷体_GBK" w:cs="方正楷体_GBK"/>
          <w:sz w:val="32"/>
          <w:szCs w:val="32"/>
          <w:lang w:val="en-US" w:eastAsia="zh-CN"/>
        </w:rPr>
        <w:t>的整改情况</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1、</w:t>
      </w:r>
      <w:r>
        <w:rPr>
          <w:rFonts w:hint="eastAsia" w:ascii="方正仿宋_GBK" w:hAnsi="方正仿宋_GBK" w:eastAsia="方正仿宋_GBK" w:cs="方正仿宋_GBK"/>
          <w:sz w:val="32"/>
          <w:szCs w:val="32"/>
        </w:rPr>
        <w:t>党组织引领作用有所缺失的问题。</w:t>
      </w:r>
    </w:p>
    <w:p>
      <w:pPr>
        <w:keepNext w:val="0"/>
        <w:keepLines w:val="0"/>
        <w:pageBreakBefore w:val="0"/>
        <w:widowControl w:val="0"/>
        <w:kinsoku/>
        <w:overflowPunct/>
        <w:topLinePunct w:val="0"/>
        <w:autoSpaceDE/>
        <w:autoSpaceDN/>
        <w:bidi w:val="0"/>
        <w:adjustRightInd/>
        <w:snapToGrid/>
        <w:spacing w:line="57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整改情况：</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村党总支</w:t>
      </w:r>
      <w:r>
        <w:rPr>
          <w:rFonts w:hint="eastAsia" w:ascii="方正仿宋_GBK" w:hAnsi="方正仿宋_GBK" w:eastAsia="方正仿宋_GBK" w:cs="方正仿宋_GBK"/>
          <w:sz w:val="32"/>
          <w:szCs w:val="32"/>
        </w:rPr>
        <w:t>通过加强党建引领，认真贯彻落实“三会一课”制度，开展民主组织生活会，开展批评与自我批评，使广大党员正视自身的问题。</w:t>
      </w:r>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通过书记上党课、传达“创文创卫”会议精神和呈现本村自去年以来卫生整治行动的成效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三是</w:t>
      </w:r>
      <w:r>
        <w:rPr>
          <w:rFonts w:hint="eastAsia" w:ascii="方正仿宋_GBK" w:hAnsi="方正仿宋_GBK" w:eastAsia="方正仿宋_GBK" w:cs="方正仿宋_GBK"/>
          <w:sz w:val="32"/>
          <w:szCs w:val="32"/>
        </w:rPr>
        <w:t>通过加强工作交流，及时分析工作中推动不佳的原因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总结经验，提高工作热情，并</w:t>
      </w:r>
      <w:r>
        <w:rPr>
          <w:rFonts w:hint="eastAsia" w:ascii="方正仿宋_GBK" w:hAnsi="方正仿宋_GBK" w:eastAsia="方正仿宋_GBK" w:cs="方正仿宋_GBK"/>
          <w:sz w:val="32"/>
          <w:szCs w:val="32"/>
        </w:rPr>
        <w:t>积极邀请党员参与村发动的“i志愿”行动，充分发挥党员的先锋模范作用，逐步壮大志愿者队伍。</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Theme="minorEastAsia" w:hAnsiTheme="minorEastAsia" w:eastAsiaTheme="minorEastAsia" w:cstheme="minorEastAsia"/>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双创”宣传引导不到位，党员示范引领作用发挥不充分，群众参与度低的问题</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通过增加全村宣传画幅，增加宣传渠道及方式进行“双创”宣传，</w:t>
      </w:r>
      <w:r>
        <w:rPr>
          <w:rFonts w:hint="eastAsia" w:ascii="方正仿宋_GBK" w:hAnsi="方正仿宋_GBK" w:eastAsia="方正仿宋_GBK" w:cs="方正仿宋_GBK"/>
          <w:sz w:val="32"/>
          <w:szCs w:val="32"/>
        </w:rPr>
        <w:t>使村民切实落实好“坐店经商”、“门前三包”“垃圾袋装化”及做到“八到”良好卫生习惯，引导村民发挥“主人翁”的作用，</w:t>
      </w:r>
      <w:r>
        <w:rPr>
          <w:rFonts w:hint="eastAsia" w:ascii="方正仿宋_GBK" w:hAnsi="方正仿宋_GBK" w:eastAsia="方正仿宋_GBK" w:cs="方正仿宋_GBK"/>
          <w:sz w:val="32"/>
          <w:szCs w:val="32"/>
          <w:lang w:val="en-US" w:eastAsia="zh-CN"/>
        </w:rPr>
        <w:t>鼓励广大党员积极</w:t>
      </w:r>
      <w:r>
        <w:rPr>
          <w:rFonts w:hint="eastAsia" w:ascii="方正仿宋_GBK" w:hAnsi="方正仿宋_GBK" w:eastAsia="方正仿宋_GBK" w:cs="方正仿宋_GBK"/>
          <w:sz w:val="32"/>
          <w:szCs w:val="32"/>
        </w:rPr>
        <w:t>主动维护环境卫生，</w:t>
      </w:r>
      <w:r>
        <w:rPr>
          <w:rFonts w:hint="eastAsia" w:ascii="方正仿宋_GBK" w:hAnsi="方正仿宋_GBK" w:eastAsia="方正仿宋_GBK" w:cs="方正仿宋_GBK"/>
          <w:sz w:val="32"/>
          <w:szCs w:val="32"/>
          <w:lang w:val="en-US" w:eastAsia="zh-CN"/>
        </w:rPr>
        <w:t>协助做好宣传，</w:t>
      </w:r>
      <w:r>
        <w:rPr>
          <w:rFonts w:hint="eastAsia" w:ascii="方正仿宋_GBK" w:hAnsi="方正仿宋_GBK" w:eastAsia="方正仿宋_GBK" w:cs="方正仿宋_GBK"/>
          <w:sz w:val="32"/>
          <w:szCs w:val="32"/>
        </w:rPr>
        <w:t>让良好的卫生行为规范入脑入心，逐步形成日常习惯，化风成俗</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（三）关于“规范化推进“双创”工作落实”的整改情况。</w:t>
      </w:r>
    </w:p>
    <w:p>
      <w:pPr>
        <w:keepNext w:val="0"/>
        <w:keepLines w:val="0"/>
        <w:pageBreakBefore w:val="0"/>
        <w:widowControl w:val="0"/>
        <w:kinsoku/>
        <w:overflowPunct/>
        <w:topLinePunct w:val="0"/>
        <w:autoSpaceDE/>
        <w:autoSpaceDN/>
        <w:bidi w:val="0"/>
        <w:adjustRightInd/>
        <w:snapToGrid/>
        <w:spacing w:line="570" w:lineRule="atLeast"/>
        <w:ind w:firstLine="640"/>
        <w:jc w:val="left"/>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1、</w:t>
      </w:r>
      <w:r>
        <w:rPr>
          <w:rFonts w:hint="eastAsia" w:ascii="方正仿宋_GBK" w:hAnsi="方正仿宋_GBK" w:eastAsia="方正仿宋_GBK" w:cs="方正仿宋_GBK"/>
          <w:sz w:val="32"/>
          <w:szCs w:val="32"/>
        </w:rPr>
        <w:t>“双创”工作开展不到位，长效措施不足的问题。</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w:t>
      </w:r>
    </w:p>
    <w:p>
      <w:pPr>
        <w:keepNext w:val="0"/>
        <w:keepLines w:val="0"/>
        <w:pageBreakBefore w:val="0"/>
        <w:widowControl w:val="0"/>
        <w:tabs>
          <w:tab w:val="left" w:pos="312"/>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一是通过召</w:t>
      </w:r>
      <w:r>
        <w:rPr>
          <w:rFonts w:hint="eastAsia" w:ascii="方正仿宋_GBK" w:hAnsi="方正仿宋_GBK" w:eastAsia="方正仿宋_GBK" w:cs="方正仿宋_GBK"/>
          <w:sz w:val="32"/>
          <w:szCs w:val="32"/>
          <w:lang w:val="en-US" w:eastAsia="zh-CN"/>
        </w:rPr>
        <w:t>开“四议”</w:t>
      </w:r>
      <w:r>
        <w:rPr>
          <w:rFonts w:hint="eastAsia" w:ascii="方正仿宋_GBK" w:hAnsi="方正仿宋_GBK" w:eastAsia="方正仿宋_GBK" w:cs="方正仿宋_GBK"/>
          <w:sz w:val="32"/>
          <w:szCs w:val="32"/>
        </w:rPr>
        <w:t>会</w:t>
      </w:r>
      <w:r>
        <w:rPr>
          <w:rFonts w:hint="eastAsia" w:ascii="方正仿宋_GBK" w:hAnsi="方正仿宋_GBK" w:eastAsia="方正仿宋_GBK" w:cs="方正仿宋_GBK"/>
          <w:sz w:val="32"/>
          <w:szCs w:val="32"/>
          <w:lang w:val="en-US" w:eastAsia="zh-CN"/>
        </w:rPr>
        <w:t>议</w:t>
      </w:r>
      <w:r>
        <w:rPr>
          <w:rFonts w:hint="eastAsia" w:ascii="方正仿宋_GBK" w:hAnsi="方正仿宋_GBK" w:eastAsia="方正仿宋_GBK" w:cs="方正仿宋_GBK"/>
          <w:sz w:val="32"/>
          <w:szCs w:val="32"/>
        </w:rPr>
        <w:t>，认真学习会议精神，各线条工作人员严格规范自己，作工作表态，纠正工作中的陋习。整改期限内，村多次开展卫生整治攻坚，及时纠正村内占道经营、乱拉乱挂及不规范、不安全的施工行为。二是设定卫生整治工作任务，组织卫生队伍定期对巷道进行清运垃圾杂物及杂草，翻缸倒瓮，杜绝“四害”的孳生。对连接邻村的水闸路进行路肩杂物清理、果树修剪，使道路恢复宽敞，视野无阻。三是多种渠道上门对拆迁户做思想工作，克服畏难情绪，前期不配合拆违</w:t>
      </w:r>
      <w:r>
        <w:rPr>
          <w:rFonts w:hint="eastAsia" w:asciiTheme="minorEastAsia" w:hAnsiTheme="minorEastAsia" w:eastAsiaTheme="minorEastAsia" w:cstheme="minorEastAsia"/>
          <w:sz w:val="32"/>
          <w:szCs w:val="32"/>
          <w:lang w:val="en-US" w:eastAsia="zh-CN"/>
        </w:rPr>
        <w:t>5</w:t>
      </w:r>
      <w:r>
        <w:rPr>
          <w:rFonts w:hint="eastAsia" w:ascii="方正仿宋_GBK" w:hAnsi="方正仿宋_GBK" w:eastAsia="方正仿宋_GBK" w:cs="方正仿宋_GBK"/>
          <w:sz w:val="32"/>
          <w:szCs w:val="32"/>
        </w:rPr>
        <w:t>户的住户已通过班子成员多次上门沟通做通思想，目前已完成了拆违，道路提升工程</w:t>
      </w:r>
      <w:r>
        <w:rPr>
          <w:rFonts w:hint="eastAsia" w:ascii="方正仿宋_GBK" w:hAnsi="方正仿宋_GBK" w:eastAsia="方正仿宋_GBK" w:cs="方正仿宋_GBK"/>
          <w:sz w:val="32"/>
          <w:szCs w:val="32"/>
          <w:lang w:val="en-US" w:eastAsia="zh-CN"/>
        </w:rPr>
        <w:t>于</w:t>
      </w:r>
      <w:r>
        <w:rPr>
          <w:rFonts w:hint="eastAsia" w:asciiTheme="minorEastAsia" w:hAnsiTheme="minorEastAsia" w:eastAsiaTheme="minorEastAsia" w:cstheme="minorEastAsia"/>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eastAsia" w:asciiTheme="minorEastAsia" w:hAnsiTheme="minorEastAsia" w:eastAsiaTheme="minorEastAsia" w:cstheme="minorEastAsia"/>
          <w:sz w:val="32"/>
          <w:szCs w:val="32"/>
          <w:lang w:val="en-US" w:eastAsia="zh-CN"/>
        </w:rPr>
        <w:t>12</w:t>
      </w:r>
      <w:r>
        <w:rPr>
          <w:rFonts w:hint="eastAsia" w:ascii="方正仿宋_GBK" w:hAnsi="方正仿宋_GBK" w:eastAsia="方正仿宋_GBK" w:cs="方正仿宋_GBK"/>
          <w:sz w:val="32"/>
          <w:szCs w:val="32"/>
          <w:lang w:val="en-US" w:eastAsia="zh-CN"/>
        </w:rPr>
        <w:t>月下旬竣工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是加强学习，勇于探索，建立健全长效的管理机制，不断加强制度建设，确保问题整改制度化、长效化，从制度出发杜绝问题再现。自整改以来，村民“主人翁”意识逐步提升，逐步参与到环境卫生管理行动中来。四是通过辖区内进行网格化管理，落实“门前三包”，制定《公厕管理制度》、《垃圾收集管理制度》、《六亩村家畜家禽圈养管理制度》、《街巷清扫保洁制度》等四项制度，及时纠正存在的问题，逐步实现由“临阵突击”到“长效管理”，着力培养广大村民的良好卫生意识和生活习惯。</w:t>
      </w:r>
    </w:p>
    <w:p>
      <w:pPr>
        <w:keepNext w:val="0"/>
        <w:keepLines w:val="0"/>
        <w:pageBreakBefore w:val="0"/>
        <w:widowControl w:val="0"/>
        <w:tabs>
          <w:tab w:val="left" w:pos="312"/>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双创”台帐资料不规范、不齐全的问题。</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w:t>
      </w:r>
    </w:p>
    <w:p>
      <w:pPr>
        <w:keepNext w:val="0"/>
        <w:keepLines w:val="0"/>
        <w:pageBreakBefore w:val="0"/>
        <w:widowControl w:val="0"/>
        <w:tabs>
          <w:tab w:val="left" w:pos="312"/>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期间，一是通过认真对标《潮州市创建国家卫生城市资料建档工作指引（试行）》社区（城中村）创卫资料建档工作指引的要求，及时按“创卫”台帐目录要求逐项分类建档存放，认真充实“爱卫创卫”的台帐资料。二是针对资料员缺乏的问题，通过正规程序聘用熟悉办公软件操作的资料员，按部就班完善“创卫”工作资料的收集归档。三是鼓励线条工作人员向先进村学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及时完善资料收集</w:t>
      </w:r>
      <w:r>
        <w:rPr>
          <w:rFonts w:hint="eastAsia" w:ascii="方正仿宋_GBK" w:hAnsi="方正仿宋_GBK" w:eastAsia="方正仿宋_GBK" w:cs="方正仿宋_GBK"/>
          <w:sz w:val="32"/>
          <w:szCs w:val="32"/>
        </w:rPr>
        <w:t>。</w:t>
      </w:r>
    </w:p>
    <w:p>
      <w:pPr>
        <w:keepNext w:val="0"/>
        <w:keepLines w:val="0"/>
        <w:pageBreakBefore w:val="0"/>
        <w:widowControl w:val="0"/>
        <w:tabs>
          <w:tab w:val="left" w:pos="312"/>
        </w:tabs>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3、</w:t>
      </w:r>
      <w:r>
        <w:rPr>
          <w:rFonts w:hint="eastAsia" w:ascii="方正仿宋_GBK" w:hAnsi="方正仿宋_GBK" w:eastAsia="方正仿宋_GBK" w:cs="方正仿宋_GBK"/>
          <w:sz w:val="32"/>
          <w:szCs w:val="32"/>
        </w:rPr>
        <w:t>“双创”有关工作制度照抄照搬，文风不正的问题。</w:t>
      </w:r>
    </w:p>
    <w:p>
      <w:pPr>
        <w:keepNext w:val="0"/>
        <w:keepLines w:val="0"/>
        <w:pageBreakBefore w:val="0"/>
        <w:widowControl w:val="0"/>
        <w:kinsoku/>
        <w:overflowPunct/>
        <w:topLinePunct w:val="0"/>
        <w:autoSpaceDE/>
        <w:autoSpaceDN/>
        <w:bidi w:val="0"/>
        <w:adjustRightInd/>
        <w:snapToGrid/>
        <w:spacing w:line="57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通过学习此次巡察反馈意见，村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两委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班子成员、工作人员及时纠正工作中的错误。通过不断加强“双创”有关工作制度的理论学习，掌握政策要领，提高自身的业务能力，端正工作作风，学懂弄通“双创”相关的工作要求，纠正照搬照抄的工作方式，结合本村的实际情况制订切实可行的工作实施方案，提高工作实效，克服敷衍应付、懒散的工作态度。</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四是</w:t>
      </w:r>
      <w:r>
        <w:rPr>
          <w:rFonts w:hint="eastAsia" w:ascii="方正仿宋_GBK" w:hAnsi="方正仿宋_GBK" w:eastAsia="方正仿宋_GBK" w:cs="方正仿宋_GBK"/>
          <w:sz w:val="32"/>
          <w:szCs w:val="32"/>
        </w:rPr>
        <w:t>不断加强“双创”有关工作制度的理论学习，掌握政策要领，提高自身的业务能力，端正工作作风，学懂弄通“双创”相关的工作要求，纠正照搬照抄的工作方式，结合本村的实际情况制订切实可行的工作实施方案，提高工作实效，克服敷衍应付、懒散的工作态度。</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（四）关于“群众关心关注问题和党员干部廉洁自律方面存在问题“的整改情况</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1、</w:t>
      </w:r>
      <w:r>
        <w:rPr>
          <w:rFonts w:hint="eastAsia" w:ascii="方正仿宋_GBK" w:hAnsi="方正仿宋_GBK" w:eastAsia="方正仿宋_GBK" w:cs="方正仿宋_GBK"/>
          <w:sz w:val="32"/>
          <w:szCs w:val="32"/>
        </w:rPr>
        <w:t>党内组织生活不够严肃认真，党组织凝聚力不强的问题。</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w:t>
      </w:r>
    </w:p>
    <w:p>
      <w:pPr>
        <w:keepNext w:val="0"/>
        <w:keepLines w:val="0"/>
        <w:pageBreakBefore w:val="0"/>
        <w:widowControl w:val="0"/>
        <w:kinsoku/>
        <w:overflowPunct/>
        <w:topLinePunct w:val="0"/>
        <w:autoSpaceDE/>
        <w:autoSpaceDN/>
        <w:bidi w:val="0"/>
        <w:adjustRightInd/>
        <w:snapToGrid/>
        <w:spacing w:line="570" w:lineRule="atLeas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一是通过召开党员大会通报此次区委第一巡察组对我村巡察提出的问题，让党员充分认识此次专项集中整治行动的重要性，查找问题，认真整改，坚持问题导向，促进党内组织生活更加严肃认真、规范有效。二是以加强党组织建设，开展线上线下学习党章，提高党员党性，以抓好党组织的服务功能、党组织的战斗力、党组织的凝聚力为落脚点，推动党组织全面进步。三是严格规范会议记录的格式，规范参会人员进行参会登记。四是按党费收缴标准规范基层党员干部党费的缴交金额，提高广大党员对自身的思想纪律观念，进一步规范广大党员的党费收缴标准。五是对于党总支党员人数长期超</w:t>
      </w:r>
      <w:r>
        <w:rPr>
          <w:rFonts w:hint="eastAsia" w:ascii="方正仿宋_GBK" w:hAnsi="方正仿宋_GBK" w:eastAsia="方正仿宋_GBK" w:cs="方正仿宋_GBK"/>
          <w:sz w:val="32"/>
          <w:szCs w:val="32"/>
          <w:lang w:val="en-US" w:eastAsia="zh-CN"/>
        </w:rPr>
        <w:t>于升级为党委人数</w:t>
      </w:r>
      <w:r>
        <w:rPr>
          <w:rFonts w:hint="eastAsia" w:ascii="方正仿宋_GBK" w:hAnsi="方正仿宋_GBK" w:eastAsia="方正仿宋_GBK" w:cs="方正仿宋_GBK"/>
          <w:sz w:val="32"/>
          <w:szCs w:val="32"/>
        </w:rPr>
        <w:t>，无设立党委问题，已逐步摸清党总支部党员底数，做好党员管理工作，进一步对嫁出女、常居在外的党员随居住地迁移党籍进行属地管理。</w:t>
      </w:r>
      <w:r>
        <w:rPr>
          <w:rFonts w:hint="eastAsia" w:ascii="方正仿宋_GBK" w:hAnsi="方正仿宋_GBK" w:eastAsia="方正仿宋_GBK" w:cs="方正仿宋_GBK"/>
          <w:sz w:val="32"/>
          <w:szCs w:val="32"/>
          <w:lang w:val="en-US" w:eastAsia="zh-CN"/>
        </w:rPr>
        <w:t>当前已完成</w:t>
      </w:r>
      <w:r>
        <w:rPr>
          <w:rFonts w:hint="eastAsia" w:asciiTheme="minorEastAsia" w:hAnsiTheme="minorEastAsia" w:eastAsiaTheme="minorEastAsia" w:cstheme="minorEastAsia"/>
          <w:sz w:val="32"/>
          <w:szCs w:val="32"/>
          <w:lang w:val="en-US" w:eastAsia="zh-CN"/>
        </w:rPr>
        <w:t>5</w:t>
      </w:r>
      <w:r>
        <w:rPr>
          <w:rFonts w:hint="eastAsia" w:ascii="方正仿宋_GBK" w:hAnsi="方正仿宋_GBK" w:eastAsia="方正仿宋_GBK" w:cs="方正仿宋_GBK"/>
          <w:sz w:val="32"/>
          <w:szCs w:val="32"/>
          <w:lang w:val="en-US" w:eastAsia="zh-CN"/>
        </w:rPr>
        <w:t>名外出党员的党籍进行转移至生活、工作常驻地，接下来</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val="en-US" w:eastAsia="zh-CN"/>
        </w:rPr>
        <w:t>持续不断团结党员，根据党章进行党员教育管理，将党员管理近一步规范化。</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2、</w:t>
      </w:r>
      <w:r>
        <w:rPr>
          <w:rFonts w:hint="eastAsia" w:ascii="方正仿宋_GBK" w:hAnsi="方正仿宋_GBK" w:eastAsia="方正仿宋_GBK" w:cs="方正仿宋_GBK"/>
          <w:sz w:val="32"/>
          <w:szCs w:val="32"/>
        </w:rPr>
        <w:t>村务监督委员会履职不够有力，监督作用发挥不充分的问题。</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w:t>
      </w:r>
    </w:p>
    <w:p>
      <w:pPr>
        <w:keepNext w:val="0"/>
        <w:keepLines w:val="0"/>
        <w:pageBreakBefore w:val="0"/>
        <w:widowControl w:val="0"/>
        <w:kinsoku/>
        <w:overflowPunct/>
        <w:topLinePunct w:val="0"/>
        <w:autoSpaceDE/>
        <w:autoSpaceDN/>
        <w:bidi w:val="0"/>
        <w:adjustRightInd/>
        <w:snapToGrid/>
        <w:spacing w:line="570" w:lineRule="atLeas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两委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班子落实共同把关好开支的合理性，认真履职，加强财务人员与村监会成员的沟通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村监会成员对每件开支进行层层把关，监督每件开支有依有据，手续齐备，查真做实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财务组</w:t>
      </w:r>
      <w:r>
        <w:rPr>
          <w:rFonts w:hint="eastAsia" w:ascii="方正仿宋_GBK" w:hAnsi="方正仿宋_GBK" w:eastAsia="方正仿宋_GBK" w:cs="方正仿宋_GBK"/>
          <w:sz w:val="32"/>
          <w:szCs w:val="32"/>
        </w:rPr>
        <w:t>积极参与上级举行财务管理的专业素质培训，使工做井然有序，村监会充分发挥监督作用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每月末村监委将参与“两委”扩大会议，听取各线条作工作进度汇报及工作总结，听取、检查相关各项工程开支。</w:t>
      </w:r>
    </w:p>
    <w:p>
      <w:pPr>
        <w:keepNext w:val="0"/>
        <w:keepLines w:val="0"/>
        <w:pageBreakBefore w:val="0"/>
        <w:widowControl w:val="0"/>
        <w:numPr>
          <w:ilvl w:val="0"/>
          <w:numId w:val="0"/>
        </w:numPr>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3、</w:t>
      </w:r>
      <w:r>
        <w:rPr>
          <w:rFonts w:hint="eastAsia" w:ascii="方正仿宋_GBK" w:hAnsi="方正仿宋_GBK" w:eastAsia="方正仿宋_GBK" w:cs="方正仿宋_GBK"/>
          <w:sz w:val="32"/>
          <w:szCs w:val="32"/>
        </w:rPr>
        <w:t>财务管理不规范的问题。</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整改情况：一是通过参加镇</w:t>
      </w:r>
      <w:r>
        <w:rPr>
          <w:rFonts w:hint="eastAsia" w:ascii="方正仿宋_GBK" w:hAnsi="方正仿宋_GBK" w:eastAsia="方正仿宋_GBK" w:cs="方正仿宋_GBK"/>
          <w:sz w:val="32"/>
          <w:szCs w:val="32"/>
          <w:lang w:val="en-US" w:eastAsia="zh-CN"/>
        </w:rPr>
        <w:t>街</w:t>
      </w:r>
      <w:r>
        <w:rPr>
          <w:rFonts w:hint="eastAsia" w:ascii="方正仿宋_GBK" w:hAnsi="方正仿宋_GBK" w:eastAsia="方正仿宋_GBK" w:cs="方正仿宋_GBK"/>
          <w:sz w:val="32"/>
          <w:szCs w:val="32"/>
        </w:rPr>
        <w:t>举办的财务人员专业知识的培训，提升了财务管理的规范化水平，保持与时俱进，严格守法，严格执行《六亩村委会财务管理制度》。二是强化统筹安排，取消开设多个银行账户在挂且再无存款往来的账号现象。三是杜绝大额现金支付和以拨代支现象，</w:t>
      </w:r>
      <w:r>
        <w:rPr>
          <w:rFonts w:hint="eastAsia" w:ascii="方正仿宋_GBK" w:hAnsi="方正仿宋_GBK" w:eastAsia="方正仿宋_GBK" w:cs="方正仿宋_GBK"/>
          <w:sz w:val="32"/>
          <w:szCs w:val="32"/>
          <w:lang w:val="en-US" w:eastAsia="zh-CN"/>
        </w:rPr>
        <w:t>按规定数额进行</w:t>
      </w:r>
      <w:r>
        <w:rPr>
          <w:rFonts w:hint="eastAsia" w:ascii="方正仿宋_GBK" w:hAnsi="方正仿宋_GBK" w:eastAsia="方正仿宋_GBK" w:cs="方正仿宋_GBK"/>
          <w:sz w:val="32"/>
          <w:szCs w:val="32"/>
        </w:rPr>
        <w:t>划账方式支付。四是通过会议强调规范化工程的启动和施工的正规程序。五是杜绝一人代领现象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并长期保持。根据整改方案执行工作以来，财务管理工作逐步规范化。</w:t>
      </w:r>
    </w:p>
    <w:p>
      <w:pPr>
        <w:keepNext w:val="0"/>
        <w:keepLines w:val="0"/>
        <w:pageBreakBefore w:val="0"/>
        <w:widowControl w:val="0"/>
        <w:kinsoku/>
        <w:overflowPunct/>
        <w:topLinePunct w:val="0"/>
        <w:autoSpaceDE/>
        <w:autoSpaceDN/>
        <w:bidi w:val="0"/>
        <w:adjustRightInd/>
        <w:snapToGrid/>
        <w:spacing w:line="570" w:lineRule="atLeas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4、</w:t>
      </w:r>
      <w:r>
        <w:rPr>
          <w:rFonts w:hint="eastAsia" w:ascii="方正仿宋_GBK" w:hAnsi="方正仿宋_GBK" w:eastAsia="方正仿宋_GBK" w:cs="方正仿宋_GBK"/>
          <w:sz w:val="32"/>
          <w:szCs w:val="32"/>
        </w:rPr>
        <w:t>保安队违规收取公共公益治安联防费的问题。</w:t>
      </w:r>
    </w:p>
    <w:p>
      <w:pPr>
        <w:keepNext w:val="0"/>
        <w:keepLines w:val="0"/>
        <w:pageBreakBefore w:val="0"/>
        <w:widowControl w:val="0"/>
        <w:kinsoku/>
        <w:overflowPunct/>
        <w:topLinePunct w:val="0"/>
        <w:autoSpaceDE/>
        <w:autoSpaceDN/>
        <w:bidi w:val="0"/>
        <w:adjustRightInd/>
        <w:snapToGrid/>
        <w:spacing w:line="570" w:lineRule="atLeas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整改情况：经过召开会议，严肃强调，勒令禁止该项费用的收取，适当提高治安工作人员的工资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并规范化治安人员的值班制度</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spacing w:line="570" w:lineRule="atLeas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欢迎广大干部群众对巡察整改落实进行监督。如有意见建议，请及时向我们反映（电话：</w:t>
      </w:r>
      <w:r>
        <w:rPr>
          <w:rFonts w:hint="eastAsia" w:asciiTheme="minorEastAsia" w:hAnsiTheme="minorEastAsia" w:eastAsiaTheme="minorEastAsia" w:cstheme="minorEastAsia"/>
          <w:sz w:val="32"/>
          <w:szCs w:val="32"/>
          <w:lang w:val="en-US" w:eastAsia="zh-CN"/>
        </w:rPr>
        <w:t>0768-2310737</w:t>
      </w:r>
      <w:r>
        <w:rPr>
          <w:rFonts w:hint="eastAsia" w:ascii="方正仿宋_GBK" w:hAnsi="方正仿宋_GBK" w:eastAsia="方正仿宋_GBK" w:cs="方正仿宋_GBK"/>
          <w:sz w:val="32"/>
          <w:szCs w:val="32"/>
        </w:rPr>
        <w:t>；邮政信箱：</w:t>
      </w:r>
      <w:r>
        <w:rPr>
          <w:rFonts w:hint="eastAsia" w:ascii="方正仿宋_GBK" w:hAnsi="方正仿宋_GBK" w:eastAsia="方正仿宋_GBK" w:cs="方正仿宋_GBK"/>
          <w:sz w:val="32"/>
          <w:szCs w:val="32"/>
          <w:lang w:val="en-US" w:eastAsia="zh-CN"/>
        </w:rPr>
        <w:t>六亩村委办公楼党群服务中心邮政箱</w:t>
      </w:r>
      <w:r>
        <w:rPr>
          <w:rFonts w:hint="eastAsia" w:ascii="方正仿宋_GBK" w:hAnsi="方正仿宋_GBK" w:eastAsia="方正仿宋_GBK" w:cs="方正仿宋_GBK"/>
          <w:sz w:val="32"/>
          <w:szCs w:val="32"/>
        </w:rPr>
        <w:t>、邮政编码：</w:t>
      </w:r>
      <w:r>
        <w:rPr>
          <w:rFonts w:hint="eastAsia" w:asciiTheme="minorEastAsia" w:hAnsiTheme="minorEastAsia" w:eastAsiaTheme="minorEastAsia" w:cstheme="minorEastAsia"/>
          <w:sz w:val="32"/>
          <w:szCs w:val="32"/>
          <w:lang w:val="en-US" w:eastAsia="zh-CN"/>
        </w:rPr>
        <w:t>521000</w:t>
      </w:r>
      <w:r>
        <w:rPr>
          <w:rFonts w:hint="eastAsia" w:ascii="方正仿宋_GBK" w:hAnsi="方正仿宋_GBK" w:eastAsia="方正仿宋_GBK" w:cs="方正仿宋_GBK"/>
          <w:sz w:val="32"/>
          <w:szCs w:val="32"/>
        </w:rPr>
        <w:t>；电子邮箱：</w:t>
      </w:r>
      <w:r>
        <w:rPr>
          <w:rFonts w:hint="eastAsia" w:asciiTheme="minorEastAsia" w:hAnsiTheme="minorEastAsia" w:eastAsiaTheme="minorEastAsia" w:cstheme="minorEastAsia"/>
          <w:sz w:val="32"/>
          <w:szCs w:val="32"/>
          <w:lang w:val="en-US" w:eastAsia="zh-CN"/>
        </w:rPr>
        <w:t>czxqlmcw@126.com</w:t>
      </w:r>
      <w:r>
        <w:rPr>
          <w:rFonts w:hint="eastAsia" w:ascii="方正仿宋_GBK" w:hAnsi="方正仿宋_GBK" w:eastAsia="方正仿宋_GBK" w:cs="方正仿宋_GBK"/>
          <w:sz w:val="32"/>
          <w:szCs w:val="32"/>
        </w:rPr>
        <w:t>）。也可径向区委巡察办反映，电子邮箱：</w:t>
      </w:r>
      <w:r>
        <w:rPr>
          <w:rFonts w:hint="eastAsia" w:asciiTheme="minorEastAsia" w:hAnsiTheme="minorEastAsia" w:eastAsiaTheme="minorEastAsia" w:cstheme="minorEastAsia"/>
          <w:sz w:val="32"/>
          <w:szCs w:val="32"/>
          <w:lang w:val="en-US" w:eastAsia="zh-CN"/>
        </w:rPr>
        <w:t>czxqxcb@163.com</w:t>
      </w:r>
      <w:r>
        <w:rPr>
          <w:rFonts w:hint="eastAsia" w:ascii="方正仿宋_GBK" w:hAnsi="方正仿宋_GBK" w:eastAsia="方正仿宋_GBK" w:cs="方正仿宋_GBK"/>
          <w:sz w:val="32"/>
          <w:szCs w:val="32"/>
        </w:rPr>
        <w:t>（来信注明：巡察整改落实情况监督）。</w:t>
      </w:r>
    </w:p>
    <w:p>
      <w:pPr>
        <w:keepNext w:val="0"/>
        <w:keepLines w:val="0"/>
        <w:pageBreakBefore w:val="0"/>
        <w:widowControl w:val="0"/>
        <w:kinsoku/>
        <w:overflowPunct/>
        <w:topLinePunct w:val="0"/>
        <w:autoSpaceDE/>
        <w:autoSpaceDN/>
        <w:bidi w:val="0"/>
        <w:adjustRightInd/>
        <w:snapToGrid/>
        <w:spacing w:line="570" w:lineRule="atLeast"/>
        <w:ind w:firstLine="64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0" w:lineRule="atLeast"/>
        <w:ind w:firstLine="64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w:t>
      </w:r>
      <w:r>
        <w:rPr>
          <w:rFonts w:hint="eastAsia" w:ascii="方正仿宋_GBK" w:hAnsi="方正仿宋_GBK" w:eastAsia="方正仿宋_GBK" w:cs="方正仿宋_GBK"/>
          <w:sz w:val="32"/>
          <w:szCs w:val="32"/>
          <w:lang w:val="en-US" w:eastAsia="zh-CN"/>
        </w:rPr>
        <w:t>六亩村</w:t>
      </w:r>
      <w:r>
        <w:rPr>
          <w:rFonts w:hint="eastAsia" w:ascii="方正仿宋_GBK" w:hAnsi="方正仿宋_GBK" w:eastAsia="方正仿宋_GBK" w:cs="方正仿宋_GBK"/>
          <w:sz w:val="32"/>
          <w:szCs w:val="32"/>
        </w:rPr>
        <w:t>党</w:t>
      </w:r>
      <w:r>
        <w:rPr>
          <w:rFonts w:hint="eastAsia" w:ascii="方正仿宋_GBK" w:hAnsi="方正仿宋_GBK" w:eastAsia="方正仿宋_GBK" w:cs="方正仿宋_GBK"/>
          <w:sz w:val="32"/>
          <w:szCs w:val="32"/>
          <w:lang w:val="en-US" w:eastAsia="zh-CN"/>
        </w:rPr>
        <w:t>总支部</w:t>
      </w:r>
      <w:r>
        <w:rPr>
          <w:rFonts w:hint="eastAsia" w:ascii="方正仿宋_GBK" w:hAnsi="方正仿宋_GBK" w:eastAsia="方正仿宋_GBK" w:cs="方正仿宋_GBK"/>
          <w:sz w:val="32"/>
          <w:szCs w:val="32"/>
        </w:rPr>
        <w:t xml:space="preserve">  </w:t>
      </w:r>
    </w:p>
    <w:p>
      <w:pPr>
        <w:spacing w:line="570" w:lineRule="exact"/>
        <w:ind w:left="420" w:leftChars="200"/>
        <w:jc w:val="center"/>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3</w:t>
      </w:r>
      <w:r>
        <w:rPr>
          <w:rFonts w:hint="eastAsia" w:ascii="方正仿宋_GBK" w:hAnsi="方正仿宋_GBK" w:eastAsia="方正仿宋_GBK" w:cs="方正仿宋_GBK"/>
          <w:sz w:val="32"/>
          <w:szCs w:val="32"/>
        </w:rPr>
        <w:t>年</w:t>
      </w:r>
      <w:r>
        <w:rPr>
          <w:rFonts w:hint="eastAsia" w:asciiTheme="minorEastAsia" w:hAnsiTheme="minorEastAsia" w:eastAsiaTheme="minorEastAsia" w:cstheme="minorEastAsia"/>
          <w:sz w:val="32"/>
          <w:szCs w:val="32"/>
        </w:rPr>
        <w:t>1</w:t>
      </w:r>
      <w:r>
        <w:rPr>
          <w:rFonts w:hint="eastAsia" w:ascii="方正仿宋_GBK" w:hAnsi="方正仿宋_GBK" w:eastAsia="方正仿宋_GBK" w:cs="方正仿宋_GBK"/>
          <w:sz w:val="32"/>
          <w:szCs w:val="32"/>
        </w:rPr>
        <w:t>月</w:t>
      </w:r>
      <w:r>
        <w:rPr>
          <w:rFonts w:hint="eastAsia" w:asciiTheme="minorEastAsia" w:hAnsiTheme="minorEastAsia" w:eastAsiaTheme="minorEastAsia" w:cstheme="minorEastAsia"/>
          <w:sz w:val="32"/>
          <w:szCs w:val="32"/>
          <w:lang w:val="en-US" w:eastAsia="zh-CN"/>
        </w:rPr>
        <w:t>9</w:t>
      </w:r>
      <w:r>
        <w:rPr>
          <w:rFonts w:hint="eastAsia" w:ascii="方正仿宋_GBK" w:hAnsi="方正仿宋_GBK" w:eastAsia="方正仿宋_GBK" w:cs="方正仿宋_GBK"/>
          <w:sz w:val="32"/>
          <w:szCs w:val="32"/>
        </w:rPr>
        <w:t>日</w:t>
      </w:r>
    </w:p>
    <w:p>
      <w:pPr>
        <w:keepNext w:val="0"/>
        <w:keepLines w:val="0"/>
        <w:pageBreakBefore w:val="0"/>
        <w:widowControl w:val="0"/>
        <w:kinsoku/>
        <w:overflowPunct/>
        <w:topLinePunct w:val="0"/>
        <w:autoSpaceDE/>
        <w:autoSpaceDN/>
        <w:bidi w:val="0"/>
        <w:adjustRightInd/>
        <w:snapToGrid/>
        <w:spacing w:line="570" w:lineRule="atLeast"/>
        <w:jc w:val="right"/>
        <w:textAlignment w:val="auto"/>
        <w:rPr>
          <w:rFonts w:hint="eastAsia" w:ascii="方正仿宋_GBK" w:hAnsi="方正仿宋_GBK" w:eastAsia="方正仿宋_GBK" w:cs="方正仿宋_GBK"/>
          <w:sz w:val="32"/>
          <w:szCs w:val="32"/>
        </w:rPr>
      </w:pPr>
    </w:p>
    <w:sectPr>
      <w:pgSz w:w="11906" w:h="16838"/>
      <w:pgMar w:top="1701" w:right="1531" w:bottom="1587" w:left="1531"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53B51A2D-39A3-4767-AD0F-F1B7864817D6}"/>
  </w:font>
  <w:font w:name="方正小标宋_GBK">
    <w:panose1 w:val="02000000000000000000"/>
    <w:charset w:val="86"/>
    <w:family w:val="auto"/>
    <w:pitch w:val="default"/>
    <w:sig w:usb0="A00002BF" w:usb1="38CF7CFA" w:usb2="00082016" w:usb3="00000000" w:csb0="00040001" w:csb1="00000000"/>
    <w:embedRegular r:id="rId2" w:fontKey="{23B93699-AF9B-4569-AD5F-F8FD7D3A6593}"/>
  </w:font>
  <w:font w:name="方正公文黑体">
    <w:panose1 w:val="02000500000000000000"/>
    <w:charset w:val="86"/>
    <w:family w:val="auto"/>
    <w:pitch w:val="default"/>
    <w:sig w:usb0="A00002BF" w:usb1="38CF7CFA" w:usb2="00000016" w:usb3="00000000" w:csb0="00040001" w:csb1="00000000"/>
    <w:embedRegular r:id="rId3" w:fontKey="{A13F2FED-BE68-45D1-8FA7-ACDE68ED0079}"/>
  </w:font>
  <w:font w:name="方正楷体_GBK">
    <w:panose1 w:val="02000000000000000000"/>
    <w:charset w:val="86"/>
    <w:family w:val="auto"/>
    <w:pitch w:val="default"/>
    <w:sig w:usb0="800002BF" w:usb1="38CF7CFA" w:usb2="00000016" w:usb3="00000000" w:csb0="00040000" w:csb1="00000000"/>
    <w:embedRegular r:id="rId4" w:fontKey="{24001980-DB56-4B01-B852-FD6267EB2E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yOTM2ODkzOGFjNGQwNmU3MzljMDRmZTJmYWViMzgifQ=="/>
  </w:docVars>
  <w:rsids>
    <w:rsidRoot w:val="1A0D7451"/>
    <w:rsid w:val="001D257A"/>
    <w:rsid w:val="004A2548"/>
    <w:rsid w:val="00647616"/>
    <w:rsid w:val="007C4049"/>
    <w:rsid w:val="00AD6161"/>
    <w:rsid w:val="00DF6CFC"/>
    <w:rsid w:val="00E25721"/>
    <w:rsid w:val="01382C45"/>
    <w:rsid w:val="05EA622E"/>
    <w:rsid w:val="07415D7D"/>
    <w:rsid w:val="0AF00215"/>
    <w:rsid w:val="0DD34156"/>
    <w:rsid w:val="0EAB503B"/>
    <w:rsid w:val="0EAC7F9D"/>
    <w:rsid w:val="1241512F"/>
    <w:rsid w:val="13620456"/>
    <w:rsid w:val="159D322E"/>
    <w:rsid w:val="16B670FD"/>
    <w:rsid w:val="1922228A"/>
    <w:rsid w:val="1A0D7451"/>
    <w:rsid w:val="1D1D0F4A"/>
    <w:rsid w:val="1D9C4564"/>
    <w:rsid w:val="20070787"/>
    <w:rsid w:val="214D4123"/>
    <w:rsid w:val="22F31AAE"/>
    <w:rsid w:val="2DDE7C3A"/>
    <w:rsid w:val="31A812D2"/>
    <w:rsid w:val="32E90879"/>
    <w:rsid w:val="346A6214"/>
    <w:rsid w:val="34FA04AE"/>
    <w:rsid w:val="35953608"/>
    <w:rsid w:val="382F45DF"/>
    <w:rsid w:val="3F37655A"/>
    <w:rsid w:val="485E2D9D"/>
    <w:rsid w:val="488937B4"/>
    <w:rsid w:val="48E1539E"/>
    <w:rsid w:val="4A5D6B2C"/>
    <w:rsid w:val="51453FF0"/>
    <w:rsid w:val="5C8400C2"/>
    <w:rsid w:val="5DE94B45"/>
    <w:rsid w:val="5E7E0C7E"/>
    <w:rsid w:val="63452F3C"/>
    <w:rsid w:val="686D1BDD"/>
    <w:rsid w:val="696B2052"/>
    <w:rsid w:val="6978759F"/>
    <w:rsid w:val="6AC411C1"/>
    <w:rsid w:val="6B8D291F"/>
    <w:rsid w:val="6D396CA7"/>
    <w:rsid w:val="6DE22E9A"/>
    <w:rsid w:val="6EED63AB"/>
    <w:rsid w:val="6FA860C0"/>
    <w:rsid w:val="71C751B3"/>
    <w:rsid w:val="73567D02"/>
    <w:rsid w:val="7B6B6638"/>
    <w:rsid w:val="7B9A606D"/>
    <w:rsid w:val="7CCB3117"/>
    <w:rsid w:val="7CCD2F68"/>
    <w:rsid w:val="7F2601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paragraph" w:styleId="7">
    <w:name w:val="List Paragraph"/>
    <w:basedOn w:val="1"/>
    <w:unhideWhenUsed/>
    <w:qFormat/>
    <w:uiPriority w:val="99"/>
    <w:pPr>
      <w:ind w:firstLine="420" w:firstLineChars="200"/>
    </w:pPr>
  </w:style>
  <w:style w:type="paragraph" w:customStyle="1" w:styleId="8">
    <w:name w:val="页眉1"/>
    <w:basedOn w:val="9"/>
    <w:qFormat/>
    <w:uiPriority w:val="0"/>
    <w:pPr>
      <w:tabs>
        <w:tab w:val="center" w:pos="4153"/>
        <w:tab w:val="right" w:pos="8306"/>
      </w:tabs>
      <w:snapToGrid w:val="0"/>
    </w:pPr>
    <w:rPr>
      <w:sz w:val="18"/>
    </w:rPr>
  </w:style>
  <w:style w:type="paragraph" w:customStyle="1" w:styleId="9">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潮州市湘桥区机关及下属单位</Company>
  <Pages>8</Pages>
  <Words>3825</Words>
  <Characters>3887</Characters>
  <Lines>38</Lines>
  <Paragraphs>10</Paragraphs>
  <TotalTime>1</TotalTime>
  <ScaleCrop>false</ScaleCrop>
  <LinksUpToDate>false</LinksUpToDate>
  <CharactersWithSpaces>3925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2022-07-07T00:58:00Z</dcterms:created>
  <dc:creator>admin</dc:creator>
  <cp:lastModifiedBy>CCChen</cp:lastModifiedBy>
  <cp:lastPrinted>2023-03-03T03:17:00Z</cp:lastPrinted>
  <dcterms:modified xsi:type="dcterms:W3CDTF">2023-03-20T07:49:04Z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AA28B61715DB47EAA45B5B2FD8B91E07</vt:lpwstr>
  </property>
</Properties>
</file>