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仿宋" w:hAnsi="仿宋" w:eastAsia="仿宋" w:cs="仿宋"/>
          <w:sz w:val="30"/>
          <w:szCs w:val="30"/>
          <w:lang w:val="en-US" w:eastAsia="zh-CN"/>
        </w:rPr>
      </w:pPr>
      <w:r>
        <w:rPr>
          <w:rFonts w:hint="eastAsia" w:ascii="仿宋" w:hAnsi="仿宋" w:eastAsia="仿宋" w:cs="仿宋"/>
          <w:sz w:val="30"/>
          <w:szCs w:val="30"/>
          <w:lang w:eastAsia="zh-CN"/>
        </w:rPr>
        <w:t>附件</w:t>
      </w:r>
      <w:r>
        <w:rPr>
          <w:rFonts w:hint="eastAsia" w:ascii="仿宋" w:hAnsi="仿宋" w:eastAsia="仿宋" w:cs="仿宋"/>
          <w:sz w:val="30"/>
          <w:szCs w:val="30"/>
          <w:lang w:val="en-US" w:eastAsia="zh-CN"/>
        </w:rPr>
        <w:t>1：</w:t>
      </w:r>
    </w:p>
    <w:p>
      <w:pPr>
        <w:spacing w:line="580" w:lineRule="exact"/>
        <w:rPr>
          <w:rFonts w:hint="default" w:ascii="仿宋" w:hAnsi="仿宋" w:eastAsia="仿宋" w:cs="仿宋"/>
          <w:sz w:val="30"/>
          <w:szCs w:val="30"/>
          <w:lang w:val="en-US" w:eastAsia="zh-CN"/>
        </w:rPr>
      </w:pPr>
    </w:p>
    <w:tbl>
      <w:tblPr>
        <w:tblStyle w:val="9"/>
        <w:tblW w:w="9368" w:type="dxa"/>
        <w:tblInd w:w="-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59"/>
        <w:gridCol w:w="2550"/>
        <w:gridCol w:w="1909"/>
        <w:gridCol w:w="1309"/>
        <w:gridCol w:w="1460"/>
        <w:gridCol w:w="1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9368" w:type="dxa"/>
            <w:gridSpan w:val="6"/>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color w:val="000000"/>
                <w:sz w:val="48"/>
                <w:szCs w:val="48"/>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胶体金快速检测前处理配套工具箱清单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000000"/>
                <w:sz w:val="30"/>
                <w:szCs w:val="30"/>
                <w:u w:val="none"/>
              </w:rPr>
            </w:pPr>
            <w:r>
              <w:rPr>
                <w:rFonts w:hint="eastAsia" w:ascii="仿宋_GB2312" w:hAnsi="仿宋_GB2312" w:eastAsia="仿宋_GB2312" w:cs="仿宋_GB2312"/>
                <w:b/>
                <w:i w:val="0"/>
                <w:color w:val="000000"/>
                <w:kern w:val="0"/>
                <w:sz w:val="30"/>
                <w:szCs w:val="30"/>
                <w:u w:val="none"/>
                <w:lang w:val="en-US" w:eastAsia="zh-CN" w:bidi="ar"/>
              </w:rPr>
              <w:t>序号</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000000"/>
                <w:sz w:val="30"/>
                <w:szCs w:val="30"/>
                <w:u w:val="none"/>
              </w:rPr>
            </w:pPr>
            <w:r>
              <w:rPr>
                <w:rFonts w:hint="eastAsia" w:ascii="仿宋_GB2312" w:hAnsi="仿宋_GB2312" w:eastAsia="仿宋_GB2312" w:cs="仿宋_GB2312"/>
                <w:b/>
                <w:i w:val="0"/>
                <w:color w:val="000000"/>
                <w:kern w:val="0"/>
                <w:sz w:val="30"/>
                <w:szCs w:val="30"/>
                <w:u w:val="none"/>
                <w:lang w:val="en-US" w:eastAsia="zh-CN" w:bidi="ar"/>
              </w:rPr>
              <w:t>配件名称</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000000"/>
                <w:sz w:val="30"/>
                <w:szCs w:val="30"/>
                <w:u w:val="none"/>
              </w:rPr>
            </w:pPr>
            <w:r>
              <w:rPr>
                <w:rFonts w:hint="eastAsia" w:ascii="仿宋_GB2312" w:hAnsi="仿宋_GB2312" w:eastAsia="仿宋_GB2312" w:cs="仿宋_GB2312"/>
                <w:b/>
                <w:i w:val="0"/>
                <w:color w:val="000000"/>
                <w:kern w:val="0"/>
                <w:sz w:val="30"/>
                <w:szCs w:val="30"/>
                <w:u w:val="none"/>
                <w:lang w:val="en-US" w:eastAsia="zh-CN" w:bidi="ar"/>
              </w:rPr>
              <w:t>规格</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000000"/>
                <w:sz w:val="30"/>
                <w:szCs w:val="30"/>
                <w:u w:val="none"/>
              </w:rPr>
            </w:pPr>
            <w:r>
              <w:rPr>
                <w:rFonts w:hint="eastAsia" w:ascii="仿宋_GB2312" w:hAnsi="仿宋_GB2312" w:eastAsia="仿宋_GB2312" w:cs="仿宋_GB2312"/>
                <w:b/>
                <w:i w:val="0"/>
                <w:color w:val="000000"/>
                <w:kern w:val="0"/>
                <w:sz w:val="30"/>
                <w:szCs w:val="30"/>
                <w:u w:val="none"/>
                <w:lang w:val="en-US" w:eastAsia="zh-CN" w:bidi="ar"/>
              </w:rPr>
              <w:t>单位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000000"/>
                <w:sz w:val="30"/>
                <w:szCs w:val="30"/>
                <w:u w:val="none"/>
              </w:rPr>
            </w:pPr>
            <w:r>
              <w:rPr>
                <w:rFonts w:hint="eastAsia" w:ascii="仿宋_GB2312" w:hAnsi="仿宋_GB2312" w:eastAsia="仿宋_GB2312" w:cs="仿宋_GB2312"/>
                <w:b/>
                <w:i w:val="0"/>
                <w:color w:val="000000"/>
                <w:kern w:val="0"/>
                <w:sz w:val="30"/>
                <w:szCs w:val="30"/>
                <w:u w:val="none"/>
                <w:lang w:val="en-US" w:eastAsia="zh-CN" w:bidi="ar"/>
              </w:rPr>
              <w:t>数量</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000000"/>
                <w:sz w:val="30"/>
                <w:szCs w:val="30"/>
                <w:u w:val="none"/>
              </w:rPr>
            </w:pPr>
            <w:r>
              <w:rPr>
                <w:rFonts w:hint="eastAsia" w:ascii="仿宋_GB2312" w:hAnsi="仿宋_GB2312" w:eastAsia="仿宋_GB2312" w:cs="仿宋_GB2312"/>
                <w:b/>
                <w:i w:val="0"/>
                <w:color w:val="000000"/>
                <w:kern w:val="0"/>
                <w:sz w:val="30"/>
                <w:szCs w:val="3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可调移液器</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1-5 毫升</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把</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不可调移液器</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200 微升</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把</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3</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电子称</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0.1-500 克</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个</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4</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剪刀</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中号</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把</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5</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sz w:val="30"/>
                <w:szCs w:val="30"/>
                <w:u w:val="none"/>
              </w:rPr>
              <w:t>样品刀</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sz w:val="30"/>
                <w:szCs w:val="30"/>
                <w:u w:val="none"/>
                <w:lang w:eastAsia="zh-CN"/>
              </w:rPr>
              <w:t>把</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sz w:val="30"/>
                <w:szCs w:val="30"/>
                <w:u w:val="none"/>
                <w:lang w:val="en-US" w:eastAsia="zh-CN"/>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6</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离心管架</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15毫升 40孔</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个</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7</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离心管</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15 毫升</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个</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100</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8</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记号笔</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黑色</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支</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9</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搅拌棒</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20厘米</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根</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color w:val="000000"/>
                <w:sz w:val="30"/>
                <w:szCs w:val="30"/>
                <w:u w:val="none"/>
                <w:lang w:val="en-US"/>
              </w:rPr>
            </w:pPr>
            <w:r>
              <w:rPr>
                <w:rFonts w:hint="eastAsia" w:ascii="仿宋_GB2312" w:hAnsi="仿宋_GB2312" w:eastAsia="仿宋_GB2312" w:cs="仿宋_GB2312"/>
                <w:i w:val="0"/>
                <w:color w:val="000000"/>
                <w:kern w:val="0"/>
                <w:sz w:val="30"/>
                <w:szCs w:val="30"/>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塑料样品瓶</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60 毫升</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个</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20</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11</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镊子</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12.5厘米</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把</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12</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手套</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盒</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color w:val="000000"/>
                <w:sz w:val="30"/>
                <w:szCs w:val="30"/>
                <w:u w:val="none"/>
                <w:lang w:val="en-US"/>
              </w:rPr>
            </w:pPr>
            <w:r>
              <w:rPr>
                <w:rFonts w:hint="eastAsia" w:ascii="仿宋_GB2312" w:hAnsi="仿宋_GB2312" w:eastAsia="仿宋_GB2312" w:cs="仿宋_GB2312"/>
                <w:i w:val="0"/>
                <w:color w:val="000000"/>
                <w:kern w:val="0"/>
                <w:sz w:val="30"/>
                <w:szCs w:val="30"/>
                <w:u w:val="none"/>
                <w:lang w:val="en-US" w:eastAsia="zh-CN" w:bidi="ar"/>
              </w:rPr>
              <w:t>13</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移液器吸头</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5毫升</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个</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100</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color w:val="000000"/>
                <w:sz w:val="30"/>
                <w:szCs w:val="30"/>
                <w:u w:val="none"/>
                <w:lang w:val="en-US"/>
              </w:rPr>
            </w:pPr>
            <w:r>
              <w:rPr>
                <w:rFonts w:hint="eastAsia" w:ascii="仿宋_GB2312" w:hAnsi="仿宋_GB2312" w:eastAsia="仿宋_GB2312" w:cs="仿宋_GB2312"/>
                <w:i w:val="0"/>
                <w:color w:val="000000"/>
                <w:kern w:val="0"/>
                <w:sz w:val="30"/>
                <w:szCs w:val="30"/>
                <w:u w:val="none"/>
                <w:lang w:val="en-US" w:eastAsia="zh-CN" w:bidi="ar"/>
              </w:rPr>
              <w:t>14</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移液器吸头</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200微升</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个</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100</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15</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计时器</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个</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16</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铝合金箱</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个</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30"/>
                <w:szCs w:val="30"/>
                <w:u w:val="none"/>
              </w:rPr>
            </w:pPr>
          </w:p>
        </w:tc>
      </w:tr>
    </w:tbl>
    <w:p>
      <w:pPr>
        <w:spacing w:line="580" w:lineRule="exact"/>
        <w:jc w:val="left"/>
        <w:rPr>
          <w:rFonts w:hint="eastAsia" w:ascii="仿宋" w:hAnsi="仿宋" w:eastAsia="仿宋" w:cs="仿宋"/>
          <w:sz w:val="28"/>
          <w:szCs w:val="28"/>
        </w:rPr>
      </w:pPr>
    </w:p>
    <w:p>
      <w:pPr>
        <w:spacing w:line="580" w:lineRule="exact"/>
        <w:jc w:val="left"/>
        <w:rPr>
          <w:rFonts w:hint="eastAsia" w:ascii="仿宋" w:hAnsi="仿宋" w:eastAsia="仿宋" w:cs="仿宋"/>
          <w:sz w:val="28"/>
          <w:szCs w:val="28"/>
        </w:rPr>
      </w:pPr>
      <w:bookmarkStart w:id="0" w:name="_GoBack"/>
      <w:bookmarkEnd w:id="0"/>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pPr>
        <w:spacing w:line="580" w:lineRule="exact"/>
        <w:jc w:val="left"/>
        <w:rPr>
          <w:rFonts w:hint="eastAsia" w:ascii="仿宋" w:hAnsi="仿宋" w:eastAsia="仿宋" w:cs="仿宋"/>
          <w:sz w:val="28"/>
          <w:szCs w:val="28"/>
        </w:rPr>
      </w:pPr>
    </w:p>
    <w:p>
      <w:pPr>
        <w:spacing w:line="58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u w:val="single"/>
          <w:lang w:val="en-US" w:eastAsia="zh-CN"/>
        </w:rPr>
        <w:t xml:space="preserve">            </w:t>
      </w:r>
      <w:r>
        <w:rPr>
          <w:rFonts w:hint="eastAsia" w:ascii="方正小标宋简体" w:hAnsi="方正小标宋简体" w:eastAsia="方正小标宋简体" w:cs="方正小标宋简体"/>
          <w:b/>
          <w:bCs/>
          <w:sz w:val="44"/>
          <w:szCs w:val="44"/>
        </w:rPr>
        <w:t>项目询价回复函</w:t>
      </w:r>
    </w:p>
    <w:p>
      <w:pPr>
        <w:spacing w:line="580" w:lineRule="exact"/>
        <w:jc w:val="center"/>
        <w:rPr>
          <w:rFonts w:hint="eastAsia" w:ascii="仿宋" w:hAnsi="仿宋" w:eastAsia="仿宋" w:cs="仿宋"/>
          <w:b/>
          <w:bCs/>
          <w:sz w:val="36"/>
          <w:szCs w:val="36"/>
        </w:rPr>
      </w:pPr>
    </w:p>
    <w:p>
      <w:pPr>
        <w:widowControl/>
        <w:spacing w:line="580" w:lineRule="exact"/>
        <w:ind w:right="176"/>
        <w:jc w:val="left"/>
        <w:rPr>
          <w:rFonts w:hint="eastAsia"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致：潮州市</w:t>
      </w:r>
      <w:r>
        <w:rPr>
          <w:rFonts w:hint="eastAsia" w:ascii="仿宋_GB2312" w:hAnsi="仿宋_GB2312" w:eastAsia="仿宋_GB2312" w:cs="仿宋_GB2312"/>
          <w:bCs/>
          <w:color w:val="000000"/>
          <w:kern w:val="0"/>
          <w:sz w:val="30"/>
          <w:szCs w:val="30"/>
          <w:lang w:val="en-US" w:eastAsia="zh-CN"/>
        </w:rPr>
        <w:t>湘桥</w:t>
      </w:r>
      <w:r>
        <w:rPr>
          <w:rFonts w:hint="eastAsia" w:ascii="仿宋_GB2312" w:hAnsi="仿宋_GB2312" w:eastAsia="仿宋_GB2312" w:cs="仿宋_GB2312"/>
          <w:color w:val="000000"/>
          <w:kern w:val="0"/>
          <w:sz w:val="30"/>
          <w:szCs w:val="30"/>
        </w:rPr>
        <w:t>区农业农村局</w:t>
      </w:r>
    </w:p>
    <w:p>
      <w:pPr>
        <w:widowControl/>
        <w:spacing w:line="580" w:lineRule="exact"/>
        <w:ind w:firstLine="600" w:firstLineChars="200"/>
        <w:jc w:val="left"/>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color w:val="000000"/>
          <w:kern w:val="0"/>
          <w:sz w:val="30"/>
          <w:szCs w:val="30"/>
        </w:rPr>
        <w:t>我公司已认真阅读了贵方发布的询价函，接受贵方“询价须知”提出的各项要求，参与该项目报价。</w:t>
      </w:r>
      <w:r>
        <w:rPr>
          <w:rFonts w:hint="eastAsia" w:ascii="仿宋_GB2312" w:hAnsi="仿宋_GB2312" w:eastAsia="仿宋_GB2312" w:cs="仿宋_GB2312"/>
          <w:b/>
          <w:bCs/>
          <w:color w:val="000000"/>
          <w:kern w:val="0"/>
          <w:sz w:val="30"/>
          <w:szCs w:val="30"/>
        </w:rPr>
        <w:t xml:space="preserve"> </w:t>
      </w:r>
    </w:p>
    <w:p>
      <w:pPr>
        <w:widowControl/>
        <w:numPr>
          <w:ilvl w:val="0"/>
          <w:numId w:val="1"/>
        </w:numPr>
        <w:spacing w:line="580" w:lineRule="exact"/>
        <w:ind w:left="600"/>
        <w:jc w:val="left"/>
        <w:rPr>
          <w:rFonts w:hint="eastAsia" w:ascii="仿宋_GB2312" w:hAnsi="仿宋_GB2312" w:eastAsia="仿宋_GB2312" w:cs="仿宋_GB2312"/>
          <w:sz w:val="30"/>
          <w:szCs w:val="30"/>
        </w:rPr>
      </w:pPr>
      <w:r>
        <w:rPr>
          <w:rFonts w:hint="eastAsia" w:ascii="仿宋_GB2312" w:hAnsi="仿宋_GB2312" w:eastAsia="仿宋_GB2312" w:cs="仿宋_GB2312"/>
          <w:bCs/>
          <w:color w:val="000000"/>
          <w:kern w:val="0"/>
          <w:sz w:val="30"/>
          <w:szCs w:val="30"/>
        </w:rPr>
        <w:t>报价表</w:t>
      </w:r>
    </w:p>
    <w:tbl>
      <w:tblPr>
        <w:tblStyle w:val="9"/>
        <w:tblW w:w="9777" w:type="dxa"/>
        <w:tblInd w:w="-477" w:type="dxa"/>
        <w:shd w:val="clear" w:color="auto" w:fill="auto"/>
        <w:tblLayout w:type="fixed"/>
        <w:tblCellMar>
          <w:top w:w="0" w:type="dxa"/>
          <w:left w:w="108" w:type="dxa"/>
          <w:bottom w:w="0" w:type="dxa"/>
          <w:right w:w="108" w:type="dxa"/>
        </w:tblCellMar>
      </w:tblPr>
      <w:tblGrid>
        <w:gridCol w:w="2850"/>
        <w:gridCol w:w="2564"/>
        <w:gridCol w:w="995"/>
        <w:gridCol w:w="1268"/>
        <w:gridCol w:w="960"/>
        <w:gridCol w:w="1140"/>
      </w:tblGrid>
      <w:tr>
        <w:tblPrEx>
          <w:shd w:val="clear" w:color="auto" w:fill="auto"/>
          <w:tblCellMar>
            <w:top w:w="0" w:type="dxa"/>
            <w:left w:w="108" w:type="dxa"/>
            <w:bottom w:w="0" w:type="dxa"/>
            <w:right w:w="108" w:type="dxa"/>
          </w:tblCellMar>
        </w:tblPrEx>
        <w:trPr>
          <w:trHeight w:val="525" w:hRule="atLeast"/>
        </w:trPr>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rPr>
              <w:t>项目</w:t>
            </w: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rPr>
              <w:t>技术参数及要求</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rPr>
              <w:t>单位</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rPr>
              <w:t>单价（元）</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rPr>
              <w:t>数量</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rPr>
              <w:t>合计（元）</w:t>
            </w:r>
          </w:p>
        </w:tc>
      </w:tr>
      <w:tr>
        <w:tblPrEx>
          <w:shd w:val="clear" w:color="auto" w:fill="auto"/>
          <w:tblCellMar>
            <w:top w:w="0" w:type="dxa"/>
            <w:left w:w="108" w:type="dxa"/>
            <w:bottom w:w="0" w:type="dxa"/>
            <w:right w:w="108" w:type="dxa"/>
          </w:tblCellMar>
        </w:tblPrEx>
        <w:trPr>
          <w:trHeight w:val="765" w:hRule="atLeast"/>
        </w:trPr>
        <w:tc>
          <w:tcPr>
            <w:tcW w:w="285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sz w:val="30"/>
                <w:szCs w:val="30"/>
                <w:vertAlign w:val="baseline"/>
                <w:lang w:val="en-US" w:eastAsia="zh-CN"/>
              </w:rPr>
              <w:t>胶体金农兽药残留检测试纸卡</w:t>
            </w: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lang w:eastAsia="zh-CN"/>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480" w:hRule="atLeast"/>
        </w:trPr>
        <w:tc>
          <w:tcPr>
            <w:tcW w:w="28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lang w:eastAsia="zh-CN"/>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720" w:hRule="atLeast"/>
        </w:trPr>
        <w:tc>
          <w:tcPr>
            <w:tcW w:w="28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lang w:eastAsia="zh-CN"/>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720" w:hRule="atLeast"/>
        </w:trPr>
        <w:tc>
          <w:tcPr>
            <w:tcW w:w="285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lang w:eastAsia="zh-CN"/>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960" w:hRule="atLeast"/>
        </w:trPr>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sz w:val="30"/>
                <w:szCs w:val="30"/>
              </w:rPr>
              <w:t>胶体金快速检测前处理配套工具箱</w:t>
            </w: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lang w:eastAsia="zh-CN"/>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r>
      <w:tr>
        <w:tblPrEx>
          <w:tblCellMar>
            <w:top w:w="0" w:type="dxa"/>
            <w:left w:w="108" w:type="dxa"/>
            <w:bottom w:w="0" w:type="dxa"/>
            <w:right w:w="108" w:type="dxa"/>
          </w:tblCellMar>
        </w:tblPrEx>
        <w:trPr>
          <w:trHeight w:val="676" w:hRule="atLeast"/>
        </w:trPr>
        <w:tc>
          <w:tcPr>
            <w:tcW w:w="863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rPr>
              <w:t>合计：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r>
    </w:tbl>
    <w:p>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jc w:val="left"/>
        <w:textAlignment w:val="auto"/>
        <w:rPr>
          <w:rFonts w:hint="eastAsia" w:ascii="仿宋_GB2312" w:hAnsi="仿宋_GB2312" w:eastAsia="仿宋_GB2312" w:cs="仿宋_GB2312"/>
          <w:sz w:val="30"/>
          <w:szCs w:val="30"/>
        </w:rPr>
      </w:pPr>
    </w:p>
    <w:p>
      <w:pPr>
        <w:widowControl/>
        <w:spacing w:line="580" w:lineRule="exact"/>
        <w:jc w:val="left"/>
        <w:rPr>
          <w:rFonts w:hint="eastAsia"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二、有关资质证明材料</w:t>
      </w:r>
    </w:p>
    <w:p>
      <w:pPr>
        <w:widowControl/>
        <w:tabs>
          <w:tab w:val="left" w:pos="1770"/>
        </w:tabs>
        <w:spacing w:line="58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1、营业执照；</w:t>
      </w:r>
    </w:p>
    <w:p>
      <w:pPr>
        <w:widowControl/>
        <w:tabs>
          <w:tab w:val="left" w:pos="1770"/>
        </w:tabs>
        <w:spacing w:line="580" w:lineRule="exact"/>
        <w:ind w:firstLine="600" w:firstLineChars="200"/>
        <w:jc w:val="left"/>
        <w:outlineLvl w:val="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2、法定代表人身份证复印件及联系电话；</w:t>
      </w:r>
    </w:p>
    <w:p>
      <w:pPr>
        <w:widowControl/>
        <w:tabs>
          <w:tab w:val="left" w:pos="1770"/>
        </w:tabs>
        <w:spacing w:line="580" w:lineRule="exact"/>
        <w:ind w:firstLine="600" w:firstLineChars="200"/>
        <w:jc w:val="left"/>
        <w:outlineLvl w:val="0"/>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3、投标单位须承诺</w:t>
      </w:r>
      <w:r>
        <w:rPr>
          <w:rFonts w:hint="eastAsia" w:ascii="仿宋_GB2312" w:hAnsi="仿宋_GB2312" w:eastAsia="仿宋_GB2312" w:cs="仿宋_GB2312"/>
          <w:color w:val="000000"/>
          <w:kern w:val="0"/>
          <w:sz w:val="30"/>
          <w:szCs w:val="30"/>
        </w:rPr>
        <w:t>参加投标活动前三年内未因违法经营受到刑事处罚或者责令停产停业、吊销许可证或者执照、较大数额罚款等行政处罚。</w:t>
      </w:r>
      <w:r>
        <w:rPr>
          <w:rFonts w:hint="eastAsia" w:ascii="仿宋_GB2312" w:hAnsi="仿宋_GB2312" w:eastAsia="仿宋_GB2312" w:cs="仿宋_GB2312"/>
          <w:color w:val="000000"/>
          <w:kern w:val="0"/>
          <w:sz w:val="30"/>
          <w:szCs w:val="30"/>
          <w:lang w:val="en-US" w:eastAsia="zh-CN"/>
        </w:rPr>
        <w:t>按以上要求，自拟承诺函</w:t>
      </w:r>
      <w:r>
        <w:rPr>
          <w:rFonts w:hint="default" w:ascii="仿宋_GB2312" w:hAnsi="仿宋_GB2312" w:eastAsia="仿宋_GB2312" w:cs="仿宋_GB2312"/>
          <w:color w:val="000000"/>
          <w:kern w:val="0"/>
          <w:sz w:val="30"/>
          <w:szCs w:val="30"/>
          <w:lang w:val="en-US" w:eastAsia="zh-CN"/>
        </w:rPr>
        <w:t>1</w:t>
      </w:r>
      <w:r>
        <w:rPr>
          <w:rFonts w:hint="eastAsia" w:ascii="仿宋_GB2312" w:hAnsi="仿宋_GB2312" w:eastAsia="仿宋_GB2312" w:cs="仿宋_GB2312"/>
          <w:color w:val="000000"/>
          <w:kern w:val="0"/>
          <w:sz w:val="30"/>
          <w:szCs w:val="30"/>
          <w:lang w:val="en-US" w:eastAsia="zh-CN"/>
        </w:rPr>
        <w:t>份。</w:t>
      </w:r>
    </w:p>
    <w:p>
      <w:pPr>
        <w:keepNext w:val="0"/>
        <w:keepLines w:val="0"/>
        <w:pageBreakBefore w:val="0"/>
        <w:widowControl/>
        <w:tabs>
          <w:tab w:val="left" w:pos="1770"/>
        </w:tabs>
        <w:kinsoku/>
        <w:wordWrap/>
        <w:overflowPunct/>
        <w:topLinePunct w:val="0"/>
        <w:autoSpaceDE/>
        <w:autoSpaceDN/>
        <w:bidi w:val="0"/>
        <w:adjustRightInd/>
        <w:snapToGrid/>
        <w:spacing w:line="200" w:lineRule="exact"/>
        <w:ind w:firstLine="600" w:firstLineChars="200"/>
        <w:jc w:val="left"/>
        <w:textAlignment w:val="auto"/>
        <w:outlineLvl w:val="0"/>
        <w:rPr>
          <w:rFonts w:hint="eastAsia" w:ascii="仿宋_GB2312" w:hAnsi="仿宋_GB2312" w:eastAsia="仿宋_GB2312" w:cs="仿宋_GB2312"/>
          <w:color w:val="000000"/>
          <w:kern w:val="0"/>
          <w:sz w:val="30"/>
          <w:szCs w:val="30"/>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三、</w:t>
      </w:r>
      <w:r>
        <w:rPr>
          <w:rFonts w:hint="eastAsia" w:ascii="仿宋_GB2312" w:hAnsi="仿宋_GB2312" w:eastAsia="仿宋_GB2312" w:cs="仿宋_GB2312"/>
          <w:bCs/>
          <w:color w:val="000000"/>
          <w:kern w:val="0"/>
          <w:sz w:val="30"/>
          <w:szCs w:val="30"/>
          <w:lang w:eastAsia="zh-CN"/>
        </w:rPr>
        <w:t>联</w:t>
      </w:r>
      <w:r>
        <w:rPr>
          <w:rFonts w:hint="eastAsia" w:ascii="仿宋_GB2312" w:hAnsi="仿宋_GB2312" w:eastAsia="仿宋_GB2312" w:cs="仿宋_GB2312"/>
          <w:bCs/>
          <w:color w:val="000000"/>
          <w:kern w:val="0"/>
          <w:sz w:val="30"/>
          <w:szCs w:val="30"/>
        </w:rPr>
        <w:t xml:space="preserve">系方式   </w:t>
      </w:r>
    </w:p>
    <w:p>
      <w:pPr>
        <w:widowControl/>
        <w:spacing w:line="58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联系人：           </w:t>
      </w:r>
    </w:p>
    <w:p>
      <w:pPr>
        <w:widowControl/>
        <w:spacing w:line="58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电话：            </w:t>
      </w:r>
    </w:p>
    <w:p>
      <w:pPr>
        <w:widowControl/>
        <w:spacing w:line="58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手机号码：</w:t>
      </w:r>
    </w:p>
    <w:p>
      <w:pPr>
        <w:widowControl/>
        <w:spacing w:line="58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详细地址：       </w:t>
      </w:r>
    </w:p>
    <w:p>
      <w:pPr>
        <w:widowControl/>
        <w:spacing w:line="580" w:lineRule="exact"/>
        <w:rPr>
          <w:rFonts w:hint="eastAsia" w:ascii="仿宋_GB2312" w:hAnsi="仿宋_GB2312" w:eastAsia="仿宋_GB2312" w:cs="仿宋_GB2312"/>
          <w:color w:val="000000"/>
          <w:kern w:val="0"/>
          <w:sz w:val="30"/>
          <w:szCs w:val="30"/>
        </w:rPr>
      </w:pPr>
    </w:p>
    <w:p>
      <w:pPr>
        <w:widowControl/>
        <w:spacing w:line="580" w:lineRule="exact"/>
        <w:rPr>
          <w:rFonts w:hint="eastAsia" w:ascii="仿宋_GB2312" w:hAnsi="仿宋_GB2312" w:eastAsia="仿宋_GB2312" w:cs="仿宋_GB2312"/>
          <w:color w:val="000000"/>
          <w:kern w:val="0"/>
          <w:sz w:val="30"/>
          <w:szCs w:val="30"/>
        </w:rPr>
      </w:pPr>
    </w:p>
    <w:p>
      <w:pPr>
        <w:widowControl/>
        <w:spacing w:line="580" w:lineRule="exact"/>
        <w:ind w:firstLine="3750" w:firstLineChars="1250"/>
        <w:jc w:val="righ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供应商名称（盖章）    </w:t>
      </w:r>
    </w:p>
    <w:p>
      <w:pPr>
        <w:widowControl/>
        <w:spacing w:line="580" w:lineRule="exact"/>
        <w:jc w:val="right"/>
        <w:rPr>
          <w:rFonts w:hint="eastAsia" w:ascii="仿宋_GB2312" w:hAnsi="仿宋_GB2312" w:eastAsia="仿宋_GB2312" w:cs="仿宋_GB2312"/>
          <w:color w:val="000000"/>
          <w:kern w:val="0"/>
          <w:sz w:val="30"/>
          <w:szCs w:val="30"/>
        </w:rPr>
      </w:pPr>
    </w:p>
    <w:p>
      <w:pPr>
        <w:jc w:val="right"/>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rPr>
        <w:t xml:space="preserve">年    月    </w:t>
      </w:r>
      <w:r>
        <w:rPr>
          <w:rFonts w:hint="eastAsia" w:ascii="仿宋_GB2312" w:hAnsi="仿宋_GB2312" w:eastAsia="仿宋_GB2312" w:cs="仿宋_GB2312"/>
          <w:color w:val="000000"/>
          <w:kern w:val="0"/>
          <w:sz w:val="30"/>
          <w:szCs w:val="30"/>
          <w:lang w:eastAsia="zh-CN"/>
        </w:rPr>
        <w:t>日</w:t>
      </w:r>
    </w:p>
    <w:sectPr>
      <w:headerReference r:id="rId3" w:type="default"/>
      <w:footerReference r:id="rId4" w:type="default"/>
      <w:pgSz w:w="11905" w:h="16838"/>
      <w:pgMar w:top="2041" w:right="1587" w:bottom="1701" w:left="1587" w:header="851" w:footer="1587" w:gutter="0"/>
      <w:pgNumType w:fmt="numberInDash"/>
      <w:cols w:space="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pPr>
    <w:r>
      <mc:AlternateContent>
        <mc:Choice Requires="wps">
          <w:drawing>
            <wp:anchor distT="0" distB="0" distL="0" distR="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rPr>
                              <w:sz w:val="28"/>
                            </w:rPr>
                          </w:pPr>
                          <w:r>
                            <w:rPr>
                              <w:rFonts w:hint="eastAsia"/>
                              <w:sz w:val="28"/>
                            </w:rPr>
                            <w:fldChar w:fldCharType="begin"/>
                          </w:r>
                          <w:r>
                            <w:rPr>
                              <w:rFonts w:hint="eastAsia"/>
                              <w:sz w:val="28"/>
                            </w:rPr>
                            <w:instrText xml:space="preserve"> PAGE  \* MERGEFORMAT </w:instrText>
                          </w:r>
                          <w:r>
                            <w:rPr>
                              <w:rFonts w:hint="eastAsia"/>
                              <w:sz w:val="28"/>
                            </w:rPr>
                            <w:fldChar w:fldCharType="separate"/>
                          </w:r>
                          <w:r>
                            <w:rPr>
                              <w:sz w:val="28"/>
                            </w:rPr>
                            <w:t>- 7 -</w:t>
                          </w:r>
                          <w:r>
                            <w:rPr>
                              <w:rFonts w:hint="eastAsia"/>
                              <w:sz w:val="28"/>
                            </w:rP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pPr>
                      <w:pStyle w:val="6"/>
                      <w:rPr>
                        <w:sz w:val="28"/>
                      </w:rPr>
                    </w:pPr>
                    <w:r>
                      <w:rPr>
                        <w:rFonts w:hint="eastAsia"/>
                        <w:sz w:val="28"/>
                      </w:rPr>
                      <w:fldChar w:fldCharType="begin"/>
                    </w:r>
                    <w:r>
                      <w:rPr>
                        <w:rFonts w:hint="eastAsia"/>
                        <w:sz w:val="28"/>
                      </w:rPr>
                      <w:instrText xml:space="preserve"> PAGE  \* MERGEFORMAT </w:instrText>
                    </w:r>
                    <w:r>
                      <w:rPr>
                        <w:rFonts w:hint="eastAsia"/>
                        <w:sz w:val="28"/>
                      </w:rPr>
                      <w:fldChar w:fldCharType="separate"/>
                    </w:r>
                    <w:r>
                      <w:rPr>
                        <w:sz w:val="28"/>
                      </w:rPr>
                      <w:t>- 7 -</w:t>
                    </w:r>
                    <w:r>
                      <w:rPr>
                        <w:rFonts w:hint="eastAsia"/>
                        <w:sz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Y2Y4NzNjODdlMTJmNzEwMGEyY2RlNTZiYmM1YjMifQ=="/>
  </w:docVars>
  <w:rsids>
    <w:rsidRoot w:val="00000000"/>
    <w:rsid w:val="00335B14"/>
    <w:rsid w:val="01B11797"/>
    <w:rsid w:val="025922BB"/>
    <w:rsid w:val="029A5440"/>
    <w:rsid w:val="02CE6125"/>
    <w:rsid w:val="05FD0D3A"/>
    <w:rsid w:val="061D4678"/>
    <w:rsid w:val="062531DE"/>
    <w:rsid w:val="0901552E"/>
    <w:rsid w:val="095A3E25"/>
    <w:rsid w:val="09F15B4F"/>
    <w:rsid w:val="0A282340"/>
    <w:rsid w:val="0AB04C8D"/>
    <w:rsid w:val="0D166539"/>
    <w:rsid w:val="0D453820"/>
    <w:rsid w:val="0DAE3BE8"/>
    <w:rsid w:val="0E7B518E"/>
    <w:rsid w:val="0EDB7467"/>
    <w:rsid w:val="0EF76C6A"/>
    <w:rsid w:val="0FB76367"/>
    <w:rsid w:val="11507664"/>
    <w:rsid w:val="1272207A"/>
    <w:rsid w:val="136E34EC"/>
    <w:rsid w:val="13C26E62"/>
    <w:rsid w:val="140157B4"/>
    <w:rsid w:val="14137F5A"/>
    <w:rsid w:val="15D63962"/>
    <w:rsid w:val="15FA3257"/>
    <w:rsid w:val="16415BC2"/>
    <w:rsid w:val="1B1E2A20"/>
    <w:rsid w:val="1B6A2962"/>
    <w:rsid w:val="1B8879EC"/>
    <w:rsid w:val="1BA82226"/>
    <w:rsid w:val="1C24711D"/>
    <w:rsid w:val="1C5C7827"/>
    <w:rsid w:val="1C921A2F"/>
    <w:rsid w:val="1E564111"/>
    <w:rsid w:val="20B176E0"/>
    <w:rsid w:val="22701C1D"/>
    <w:rsid w:val="243352F0"/>
    <w:rsid w:val="25315485"/>
    <w:rsid w:val="28A42400"/>
    <w:rsid w:val="2D7C09D1"/>
    <w:rsid w:val="2F033858"/>
    <w:rsid w:val="31310BD4"/>
    <w:rsid w:val="31C40790"/>
    <w:rsid w:val="34173DDF"/>
    <w:rsid w:val="35047852"/>
    <w:rsid w:val="36181D79"/>
    <w:rsid w:val="378E78F8"/>
    <w:rsid w:val="37DA7E97"/>
    <w:rsid w:val="39591790"/>
    <w:rsid w:val="39F732CD"/>
    <w:rsid w:val="3A8A767D"/>
    <w:rsid w:val="3BC31EEB"/>
    <w:rsid w:val="3CE51F10"/>
    <w:rsid w:val="3F06505D"/>
    <w:rsid w:val="3F897B39"/>
    <w:rsid w:val="3FB75603"/>
    <w:rsid w:val="3FDA6261"/>
    <w:rsid w:val="400B1FCA"/>
    <w:rsid w:val="40B12E7D"/>
    <w:rsid w:val="41835120"/>
    <w:rsid w:val="41934F90"/>
    <w:rsid w:val="41C33C49"/>
    <w:rsid w:val="424E32BA"/>
    <w:rsid w:val="42BD226E"/>
    <w:rsid w:val="43463414"/>
    <w:rsid w:val="43FF17E5"/>
    <w:rsid w:val="444330C0"/>
    <w:rsid w:val="44927124"/>
    <w:rsid w:val="46D24C6D"/>
    <w:rsid w:val="47DF514A"/>
    <w:rsid w:val="48F81B57"/>
    <w:rsid w:val="490D7458"/>
    <w:rsid w:val="49CA729B"/>
    <w:rsid w:val="4A8F4B20"/>
    <w:rsid w:val="4AAC7073"/>
    <w:rsid w:val="4AE443C7"/>
    <w:rsid w:val="4B86265D"/>
    <w:rsid w:val="4BCB5492"/>
    <w:rsid w:val="4C863A3E"/>
    <w:rsid w:val="4D4E1E94"/>
    <w:rsid w:val="4D8511F4"/>
    <w:rsid w:val="4DC04B02"/>
    <w:rsid w:val="4E815579"/>
    <w:rsid w:val="4E8F4525"/>
    <w:rsid w:val="4EC259FD"/>
    <w:rsid w:val="4F2A3FDA"/>
    <w:rsid w:val="4F3C6830"/>
    <w:rsid w:val="529B2483"/>
    <w:rsid w:val="52B92A23"/>
    <w:rsid w:val="54D94E5D"/>
    <w:rsid w:val="57174497"/>
    <w:rsid w:val="57560BDD"/>
    <w:rsid w:val="576B382B"/>
    <w:rsid w:val="578E58C2"/>
    <w:rsid w:val="5AD0635C"/>
    <w:rsid w:val="5D2D3536"/>
    <w:rsid w:val="5FEF4681"/>
    <w:rsid w:val="61FA74CD"/>
    <w:rsid w:val="622E3850"/>
    <w:rsid w:val="64A017C6"/>
    <w:rsid w:val="669E6E54"/>
    <w:rsid w:val="679F4641"/>
    <w:rsid w:val="68CB3840"/>
    <w:rsid w:val="6EB55C8B"/>
    <w:rsid w:val="6EC9551D"/>
    <w:rsid w:val="6F931271"/>
    <w:rsid w:val="6FC24009"/>
    <w:rsid w:val="701160D7"/>
    <w:rsid w:val="71EA6129"/>
    <w:rsid w:val="72CE539F"/>
    <w:rsid w:val="73662F20"/>
    <w:rsid w:val="73710529"/>
    <w:rsid w:val="738C1E3D"/>
    <w:rsid w:val="74D512A9"/>
    <w:rsid w:val="75A4252D"/>
    <w:rsid w:val="76D354B8"/>
    <w:rsid w:val="78910462"/>
    <w:rsid w:val="78D40206"/>
    <w:rsid w:val="7ACC5895"/>
    <w:rsid w:val="7B470984"/>
    <w:rsid w:val="7BF322EC"/>
    <w:rsid w:val="7CDF7522"/>
    <w:rsid w:val="7DA96BC6"/>
    <w:rsid w:val="7E553897"/>
    <w:rsid w:val="7EB62052"/>
    <w:rsid w:val="7EFF0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_GB2312"/>
      <w:kern w:val="6"/>
      <w:sz w:val="32"/>
      <w:szCs w:val="3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1">
    <w:name w:val="Default Paragraph Font"/>
    <w:qFormat/>
    <w:uiPriority w:val="1"/>
  </w:style>
  <w:style w:type="table" w:default="1" w:styleId="9">
    <w:name w:val="Normal Table"/>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Document Map"/>
    <w:basedOn w:val="1"/>
    <w:link w:val="14"/>
    <w:qFormat/>
    <w:uiPriority w:val="0"/>
    <w:rPr>
      <w:rFonts w:ascii="宋体" w:eastAsia="宋体"/>
      <w:sz w:val="18"/>
      <w:szCs w:val="18"/>
    </w:rPr>
  </w:style>
  <w:style w:type="paragraph" w:styleId="4">
    <w:name w:val="annotation text"/>
    <w:basedOn w:val="1"/>
    <w:link w:val="15"/>
    <w:qFormat/>
    <w:uiPriority w:val="0"/>
    <w:pPr>
      <w:jc w:val="left"/>
    </w:p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annotation subject"/>
    <w:basedOn w:val="4"/>
    <w:next w:val="4"/>
    <w:link w:val="16"/>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qFormat/>
    <w:uiPriority w:val="0"/>
    <w:rPr>
      <w:sz w:val="21"/>
      <w:szCs w:val="21"/>
    </w:rPr>
  </w:style>
  <w:style w:type="character" w:customStyle="1" w:styleId="13">
    <w:name w:val="font11"/>
    <w:basedOn w:val="11"/>
    <w:qFormat/>
    <w:uiPriority w:val="0"/>
    <w:rPr>
      <w:rFonts w:hint="eastAsia" w:ascii="宋体" w:hAnsi="宋体" w:eastAsia="宋体" w:cs="宋体"/>
      <w:color w:val="000000"/>
      <w:sz w:val="20"/>
      <w:szCs w:val="20"/>
      <w:u w:val="none"/>
    </w:rPr>
  </w:style>
  <w:style w:type="character" w:customStyle="1" w:styleId="14">
    <w:name w:val="文档结构图 Char"/>
    <w:basedOn w:val="11"/>
    <w:link w:val="3"/>
    <w:qFormat/>
    <w:uiPriority w:val="0"/>
    <w:rPr>
      <w:rFonts w:ascii="宋体" w:hAnsi="Calibri" w:cs="仿宋_GB2312"/>
      <w:kern w:val="6"/>
      <w:sz w:val="18"/>
      <w:szCs w:val="18"/>
    </w:rPr>
  </w:style>
  <w:style w:type="character" w:customStyle="1" w:styleId="15">
    <w:name w:val="批注文字 Char"/>
    <w:basedOn w:val="11"/>
    <w:link w:val="4"/>
    <w:qFormat/>
    <w:uiPriority w:val="0"/>
    <w:rPr>
      <w:rFonts w:ascii="Calibri" w:hAnsi="Calibri" w:eastAsia="宋体" w:cs="仿宋_GB2312"/>
      <w:kern w:val="6"/>
      <w:sz w:val="32"/>
      <w:szCs w:val="32"/>
    </w:rPr>
  </w:style>
  <w:style w:type="character" w:customStyle="1" w:styleId="16">
    <w:name w:val="批注主题 Char"/>
    <w:basedOn w:val="15"/>
    <w:link w:val="8"/>
    <w:qFormat/>
    <w:uiPriority w:val="0"/>
    <w:rPr>
      <w:b/>
      <w:bCs/>
    </w:rPr>
  </w:style>
  <w:style w:type="character" w:customStyle="1" w:styleId="17">
    <w:name w:val="批注框文本 Char"/>
    <w:basedOn w:val="11"/>
    <w:link w:val="5"/>
    <w:qFormat/>
    <w:uiPriority w:val="0"/>
    <w:rPr>
      <w:rFonts w:ascii="Calibri" w:hAnsi="Calibri" w:eastAsia="宋体" w:cs="仿宋_GB2312"/>
      <w:kern w:val="6"/>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E2CA12-5154-4B3F-9725-0EC6C94C8693}">
  <ds:schemaRefs/>
</ds:datastoreItem>
</file>

<file path=docProps/app.xml><?xml version="1.0" encoding="utf-8"?>
<Properties xmlns="http://schemas.openxmlformats.org/officeDocument/2006/extended-properties" xmlns:vt="http://schemas.openxmlformats.org/officeDocument/2006/docPropsVTypes">
  <Template>Normal.dotm</Template>
  <Company>惠阳区海洋与渔业局</Company>
  <Pages>7</Pages>
  <Words>2107</Words>
  <Characters>2306</Characters>
  <Paragraphs>282</Paragraphs>
  <TotalTime>1</TotalTime>
  <ScaleCrop>false</ScaleCrop>
  <LinksUpToDate>false</LinksUpToDate>
  <CharactersWithSpaces>2377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2021-05-13T06:10:00Z</dcterms:created>
  <dc:creator>寒冬腊月</dc:creator>
  <cp:lastModifiedBy>lenovo02</cp:lastModifiedBy>
  <cp:lastPrinted>2020-03-31T03:53:00Z</cp:lastPrinted>
  <dcterms:modified xsi:type="dcterms:W3CDTF">2024-07-01T03:46:25Z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5A9E32ADB6E64274ACB59D62FF97B9D2_13</vt:lpwstr>
  </property>
</Properties>
</file>