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pStyle w:val="6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本单位已了解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湘桥区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市场监督管理局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eastAsia="zh-CN"/>
        </w:rPr>
        <w:t>湘桥区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</w:rPr>
        <w:t>餐饮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eastAsia="zh-CN"/>
        </w:rPr>
        <w:t>服务连锁企业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</w:rPr>
        <w:t>食品经营许可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告知承诺制”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审批有关要求，自愿选择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适用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“告知承诺制”办理《食品经营许可证》，并郑重承诺如下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一、本单位经严格自查，承诺本次申请办理许可的门店符合《食品经营许可</w:t>
      </w:r>
      <w:r>
        <w:rPr>
          <w:rFonts w:hint="eastAsia" w:eastAsia="方正仿宋_GBK" w:cs="Times New Roman"/>
          <w:sz w:val="32"/>
          <w:szCs w:val="32"/>
          <w:lang w:eastAsia="zh-CN"/>
        </w:rPr>
        <w:t>和备案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管理办法》规定的食品经营许可条件，有专职或者兼职的食品安全管理人员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保证食品安全的规章制度。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二、本单位承诺本次申请办理许可的门店符合</w:t>
      </w:r>
      <w:r>
        <w:rPr>
          <w:rFonts w:hint="eastAsia" w:eastAsia="方正仿宋_GBK" w:cs="Times New Roman"/>
          <w:sz w:val="32"/>
          <w:szCs w:val="32"/>
          <w:lang w:eastAsia="zh-CN"/>
        </w:rPr>
        <w:t>湘桥区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督管理局关于“告知承诺制”的有关要求，属本单位分支机构，由本单位实行统一采购配送食品、统一规范经营管理，餐饮经营项目不超出“告知承诺制”适用性评审范围，工艺流程布局、设备设施与原评审门店相近或相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三、本单位、本次申请办理许可的门店以及门店经营管理人员、食品安全管理人员5年内无被吊销经营许可证或被吊销经营许可证需负直接责任的情形。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、本单位承诺严格执行《食品安全法》《食品安全法实施条例》《广东省食品安全条例》《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食品安全国家标准餐饮服务通用卫生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规范》等法律、法规、规章的要求，严格餐饮服务操作过程管理，确保食品安全。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、本单位承诺本次申请许可所提交的材料均真实有效，本承诺书内容均为本单位真实意思表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，如承诺内容有虚假、欺骗的内容，或在监督检查中发现本单位或本次申请办理许可的门店存在不符合《食品经营许可</w:t>
      </w:r>
      <w:r>
        <w:rPr>
          <w:rFonts w:hint="eastAsia" w:eastAsia="方正仿宋_GBK" w:cs="Times New Roman"/>
          <w:sz w:val="32"/>
          <w:szCs w:val="32"/>
          <w:lang w:eastAsia="zh-CN"/>
        </w:rPr>
        <w:t>和备案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管理办法》规定的食品经营许可条件的情形，本单位愿接受市场监管部门依法处理。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right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承诺单位（连锁餐饮服务企业总部加盖公章）：</w:t>
      </w:r>
    </w:p>
    <w:p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30D30"/>
    <w:rsid w:val="242126DD"/>
    <w:rsid w:val="31B75C11"/>
    <w:rsid w:val="49630D30"/>
    <w:rsid w:val="6E0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eastAsia="方正仿宋_GBK"/>
      <w:sz w:val="32"/>
    </w:rPr>
  </w:style>
  <w:style w:type="paragraph" w:styleId="6">
    <w:name w:val="Body Text First Indent"/>
    <w:basedOn w:val="5"/>
    <w:next w:val="5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2023-04-12T08:02:00Z</dcterms:created>
  <dc:creator>叶菲</dc:creator>
  <cp:lastModifiedBy>陈垲林</cp:lastModifiedBy>
  <dcterms:modified xsi:type="dcterms:W3CDTF">2024-05-15T07:45:49Z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