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2" w:lineRule="exact"/>
        <w:textAlignment w:val="baseline"/>
        <w:rPr>
          <w:rFonts w:hint="default" w:ascii="Times New Roman" w:hAnsi="Times New Roman" w:eastAsia="微软雅黑" w:cs="Times New Roman"/>
          <w:sz w:val="29"/>
          <w:szCs w:val="29"/>
          <w:lang w:eastAsia="zh-CN"/>
        </w:rPr>
      </w:pPr>
      <w:r>
        <w:rPr>
          <w:rFonts w:hint="default" w:ascii="Times New Roman" w:hAnsi="Times New Roman" w:eastAsia="微软雅黑" w:cs="Times New Roman"/>
          <w:spacing w:val="18"/>
          <w:position w:val="1"/>
          <w:sz w:val="29"/>
          <w:szCs w:val="29"/>
        </w:rPr>
        <w:t>附</w:t>
      </w:r>
      <w:r>
        <w:rPr>
          <w:rFonts w:hint="default" w:ascii="Times New Roman" w:hAnsi="Times New Roman" w:eastAsia="微软雅黑" w:cs="Times New Roman"/>
          <w:spacing w:val="16"/>
          <w:position w:val="1"/>
          <w:sz w:val="29"/>
          <w:szCs w:val="29"/>
        </w:rPr>
        <w:t>件</w:t>
      </w:r>
      <w:r>
        <w:rPr>
          <w:rFonts w:hint="eastAsia" w:ascii="Times New Roman" w:hAnsi="Times New Roman" w:eastAsia="微软雅黑" w:cs="Times New Roman"/>
          <w:spacing w:val="16"/>
          <w:position w:val="1"/>
          <w:sz w:val="29"/>
          <w:szCs w:val="29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2" w:lineRule="exact"/>
        <w:ind w:left="0" w:right="0" w:firstLine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u w:val="none" w:color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 w:color="auto"/>
          <w:lang w:val="en-US" w:eastAsia="zh-CN"/>
        </w:rPr>
        <w:t>小型水库管护购买服务参考目录</w:t>
      </w:r>
    </w:p>
    <w:tbl>
      <w:tblPr>
        <w:tblStyle w:val="5"/>
        <w:tblW w:w="141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1942"/>
        <w:gridCol w:w="11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  <w:jc w:val="center"/>
        </w:trPr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黑体" w:hAnsi="黑体" w:eastAsia="黑体" w:cs="黑体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 w:color="auto"/>
                <w:vertAlign w:val="baseline"/>
                <w:lang w:val="en-US" w:eastAsia="zh-CN"/>
              </w:rPr>
              <w:t>序号</w:t>
            </w:r>
          </w:p>
        </w:tc>
        <w:tc>
          <w:tcPr>
            <w:tcW w:w="19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黑体" w:hAnsi="黑体" w:eastAsia="黑体" w:cs="黑体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 w:color="auto"/>
                <w:vertAlign w:val="baseline"/>
                <w:lang w:val="en-US" w:eastAsia="zh-CN"/>
              </w:rPr>
              <w:t>项目</w:t>
            </w:r>
          </w:p>
        </w:tc>
        <w:tc>
          <w:tcPr>
            <w:tcW w:w="1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黑体" w:hAnsi="黑体" w:eastAsia="黑体" w:cs="黑体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 w:color="auto"/>
                <w:vertAlign w:val="baseline"/>
                <w:lang w:val="en-US" w:eastAsia="zh-CN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  <w:t>1</w:t>
            </w:r>
          </w:p>
        </w:tc>
        <w:tc>
          <w:tcPr>
            <w:tcW w:w="19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巡视检查</w:t>
            </w:r>
          </w:p>
        </w:tc>
        <w:tc>
          <w:tcPr>
            <w:tcW w:w="1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  <w:lang w:val="en-US" w:eastAsia="zh-CN"/>
              </w:rPr>
              <w:t>（1）汛期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 w:color="auto"/>
                <w:lang w:val="en-US" w:eastAsia="zh-CN"/>
              </w:rPr>
              <w:t>每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天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 w:color="auto"/>
                <w:lang w:val="en-US" w:eastAsia="zh-CN"/>
              </w:rPr>
              <w:t>不少于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  <w:lang w:val="en-US" w:eastAsia="zh-CN"/>
              </w:rPr>
              <w:t>1次巡查，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水库受强降雨影响、库水位超过汛限水位或当地启动防汛防台风应急响应时，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应加密巡查。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  <w:lang w:val="en-US" w:eastAsia="zh-CN"/>
              </w:rPr>
              <w:t>（2）非汛期每周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 w:color="auto"/>
                <w:lang w:val="en-US" w:eastAsia="zh-CN"/>
              </w:rPr>
              <w:t>不少于2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  <w:lang w:val="en-US" w:eastAsia="zh-CN"/>
              </w:rPr>
              <w:t>次巡查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，间隔不少于3天。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  <w:lang w:val="en-US" w:eastAsia="zh-CN"/>
              </w:rPr>
              <w:t>要应用平安小水库或粤坝卫士APP巡查，及时上传巡查路线和隐患照片并准确填写巡查记录。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  <w:lang w:val="en-US" w:eastAsia="zh-CN"/>
              </w:rPr>
              <w:t>（3）发现险情、隐患和违章违法行为应立即向管理单位负责人和技术责任人报告。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  <w:t>2</w:t>
            </w:r>
          </w:p>
        </w:tc>
        <w:tc>
          <w:tcPr>
            <w:tcW w:w="19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维修养护</w:t>
            </w:r>
          </w:p>
        </w:tc>
        <w:tc>
          <w:tcPr>
            <w:tcW w:w="1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  <w:lang w:val="en-US" w:eastAsia="zh-CN"/>
              </w:rPr>
              <w:t>（1）坝面出现的坑洼、雨淋沟、坑凹或混凝土表面存在剥蚀、冲刷、风化或局部裂缝等明显影响外观的缺陷，应在1周内修复或在2个月内集中修复。若缺陷可能危及大坝安全的，应立即修复，及时消除安全隐患。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  <w:lang w:val="en-US" w:eastAsia="zh-CN"/>
              </w:rPr>
              <w:t>（2）对大坝（迎水坡、背水坡、坝顶、防浪墙等）、溢洪道（进水段、泄槽段、消能段及边墙等）及管理房等建筑物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 w:color="auto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  <w:lang w:val="en-US" w:eastAsia="zh-CN"/>
              </w:rPr>
              <w:t>周边进行常态除草，坝坡草皮的草生长高度控制在20cm以下，每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 w:color="auto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  <w:lang w:val="en-US" w:eastAsia="zh-CN"/>
              </w:rPr>
              <w:t>应至少割草并清理杂草1次。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  <w:lang w:val="en-US" w:eastAsia="zh-CN"/>
              </w:rPr>
              <w:t>（3）溢洪道、排水沟（管）的淤泥、杂物，应在3天内完成清理；排水孔发生堵塞现象的，应在1周内完成处理。集水井、廊道发现杂物的，应在2天内完成清理或每周集中清理。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  <w:lang w:val="en-US" w:eastAsia="zh-CN"/>
              </w:rPr>
              <w:t>（4）闸门每年维修保养不少于1次，保养时应清除表面水生物、泥砂、污垢等杂物，对闸门表面掉漆部位涂防锈漆，给运转部位加注润滑油。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  <w:lang w:val="en-US" w:eastAsia="zh-CN"/>
              </w:rPr>
              <w:t>（5）启闭机每年维修保养不少于1次，螺杆、钢丝绳每年涂润滑油脂不少于2次。保养时应对启闭机表面清洁，涂防锈漆保护，保持联接件紧固，无松动现象；保持承重螺母或螺栓无裂纹、磨损现象；保持限位装置固定，无松动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  <w:t>3</w:t>
            </w:r>
          </w:p>
        </w:tc>
        <w:tc>
          <w:tcPr>
            <w:tcW w:w="19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运行操作</w:t>
            </w:r>
          </w:p>
        </w:tc>
        <w:tc>
          <w:tcPr>
            <w:tcW w:w="1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  <w:lang w:val="en-US" w:eastAsia="zh-CN"/>
              </w:rPr>
              <w:t>（1）对闸门启闭机、备用电源等机电设备，每年汛前至少进行1次试运行。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  <w:lang w:val="en-US" w:eastAsia="zh-CN"/>
              </w:rPr>
              <w:t>（2）根据上级调度指令或根据需要开闸放水，严格按照已制定的操作规程及操作指令操作闸门、启闭设备，并作好记录。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  <w:t>4</w:t>
            </w:r>
          </w:p>
        </w:tc>
        <w:tc>
          <w:tcPr>
            <w:tcW w:w="19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安全监测</w:t>
            </w:r>
          </w:p>
        </w:tc>
        <w:tc>
          <w:tcPr>
            <w:tcW w:w="1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  <w:lang w:val="en-US" w:eastAsia="zh-CN"/>
              </w:rPr>
              <w:t>（1）水库大坝坝体表面变形每年至少观测2次；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  <w:lang w:val="en-US" w:eastAsia="zh-CN"/>
              </w:rPr>
              <w:t>（2）渗流量和坝体浸润线每月至少观测2次；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  <w:lang w:val="en-US" w:eastAsia="zh-CN"/>
              </w:rPr>
              <w:t>（3）每次观测后，做好观测记录，每年年底对监测资料整编分析并提交相关报告。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1" w:hRule="atLeast"/>
          <w:jc w:val="center"/>
        </w:trPr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  <w:t>5</w:t>
            </w:r>
          </w:p>
        </w:tc>
        <w:tc>
          <w:tcPr>
            <w:tcW w:w="19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值班值守</w:t>
            </w:r>
          </w:p>
        </w:tc>
        <w:tc>
          <w:tcPr>
            <w:tcW w:w="1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  <w:lang w:val="en-US" w:eastAsia="zh-CN"/>
              </w:rPr>
              <w:t>（1）承接主体应派遣工作人员协助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 w:color="auto"/>
                <w:lang w:val="en-US" w:eastAsia="zh-CN"/>
              </w:rPr>
              <w:t>防汛“三个责任人”参与防汛值班值守，但不可替代防汛“三个责任人”的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u w:val="none" w:color="auto"/>
                <w:lang w:val="en-US" w:eastAsia="zh-CN"/>
              </w:rPr>
              <w:t>主体责任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  <w:lang w:val="en-US" w:eastAsia="zh-CN"/>
              </w:rPr>
              <w:t>（2）水库受强降雨影响、库水位超过汛限水位或当地启动防汛防台风应急响应时，巡查人员应24小时现场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 w:color="auto"/>
                <w:lang w:val="en-US" w:eastAsia="zh-CN"/>
              </w:rPr>
              <w:t>值班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  <w:lang w:val="en-US" w:eastAsia="zh-CN"/>
              </w:rPr>
              <w:t>值守。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 w:color="auto"/>
                <w:lang w:val="en-US" w:eastAsia="zh-CN"/>
              </w:rPr>
              <w:t>（3）及时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  <w:lang w:val="en-US" w:eastAsia="zh-CN"/>
              </w:rPr>
              <w:t>报告水库水位和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 w:color="auto"/>
                <w:lang w:val="en-US" w:eastAsia="zh-CN"/>
              </w:rPr>
              <w:t>大坝、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  <w:lang w:val="en-US" w:eastAsia="zh-CN"/>
              </w:rPr>
              <w:t>溢洪道、放水建筑物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 w:color="auto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  <w:lang w:val="en-US" w:eastAsia="zh-CN"/>
              </w:rPr>
              <w:t>运行情况，保持电话畅通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 w:color="auto"/>
                <w:lang w:val="en-US" w:eastAsia="zh-CN"/>
              </w:rPr>
              <w:t>。工程出现险情时应第一时间上报，并立即配合应急抢险。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  <w:t>6</w:t>
            </w:r>
          </w:p>
        </w:tc>
        <w:tc>
          <w:tcPr>
            <w:tcW w:w="19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其他</w:t>
            </w:r>
          </w:p>
        </w:tc>
        <w:tc>
          <w:tcPr>
            <w:tcW w:w="1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 w:color="auto"/>
                <w:lang w:val="en-US" w:eastAsia="zh-CN"/>
              </w:rPr>
              <w:t>如保洁、绿化、安保、白蚁和其他有害生物防治、信息化系统管理等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u w:val="none" w:color="auto"/>
                <w:lang w:val="en-US" w:eastAsia="zh-CN"/>
              </w:rPr>
              <w:t>，以及双方约定的其余适合委托服务的事项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 w:color="auto"/>
                <w:lang w:val="en-US" w:eastAsia="zh-CN"/>
              </w:rPr>
              <w:t>。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2" w:lineRule="exact"/>
        <w:ind w:left="0" w:right="0" w:firstLine="0"/>
        <w:jc w:val="both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 w:color="auto"/>
          <w:lang w:val="en-US" w:eastAsia="zh-CN"/>
        </w:rPr>
        <w:t>备注：采用物业化管护模式的小型水库，责任主体仍然为水库行政责任人所在单位。</w:t>
      </w:r>
    </w:p>
    <w:sectPr>
      <w:pgSz w:w="16838" w:h="11906" w:orient="landscape"/>
      <w:pgMar w:top="1417" w:right="1440" w:bottom="1417" w:left="144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jMmY0YTFiM2RiZjA3MTcwY2EyN2JiMTIxM2RhYjkifQ=="/>
  </w:docVars>
  <w:rsids>
    <w:rsidRoot w:val="2E220B7D"/>
    <w:rsid w:val="08DA75FC"/>
    <w:rsid w:val="09A75E83"/>
    <w:rsid w:val="103C2335"/>
    <w:rsid w:val="1E70265B"/>
    <w:rsid w:val="23855F8D"/>
    <w:rsid w:val="25210C69"/>
    <w:rsid w:val="29813E15"/>
    <w:rsid w:val="2D296991"/>
    <w:rsid w:val="2D8310B2"/>
    <w:rsid w:val="2D8E18EA"/>
    <w:rsid w:val="2DF6664C"/>
    <w:rsid w:val="2E220B7D"/>
    <w:rsid w:val="312E66E8"/>
    <w:rsid w:val="3A002004"/>
    <w:rsid w:val="3C1C028C"/>
    <w:rsid w:val="408F051B"/>
    <w:rsid w:val="456F5BCF"/>
    <w:rsid w:val="4E6743D2"/>
    <w:rsid w:val="56114AB2"/>
    <w:rsid w:val="5A685288"/>
    <w:rsid w:val="60DD0E51"/>
    <w:rsid w:val="625513B4"/>
    <w:rsid w:val="6CA71432"/>
    <w:rsid w:val="72B23A1B"/>
    <w:rsid w:val="785379B7"/>
    <w:rsid w:val="78CC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951</Words>
  <Characters>957</Characters>
  <Lines>0</Lines>
  <Paragraphs>0</Paragraphs>
  <TotalTime>2</TotalTime>
  <ScaleCrop>false</ScaleCrop>
  <LinksUpToDate>false</LinksUpToDate>
  <CharactersWithSpaces>957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2022-05-31T08:56:00Z</dcterms:created>
  <dc:creator>xiatian</dc:creator>
  <cp:lastModifiedBy>yangwenbin</cp:lastModifiedBy>
  <dcterms:modified xsi:type="dcterms:W3CDTF">2022-07-05T02:58:29Z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0BF22A44C9CF41D2A2EA406C143CBBD8</vt:lpwstr>
  </property>
</Properties>
</file>