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7"/>
        <w:gridCol w:w="337"/>
        <w:gridCol w:w="234"/>
        <w:gridCol w:w="826"/>
        <w:gridCol w:w="352"/>
        <w:gridCol w:w="434"/>
        <w:gridCol w:w="223"/>
        <w:gridCol w:w="505"/>
        <w:gridCol w:w="440"/>
        <w:gridCol w:w="1081"/>
        <w:gridCol w:w="1049"/>
        <w:gridCol w:w="61"/>
        <w:gridCol w:w="944"/>
        <w:gridCol w:w="765"/>
        <w:gridCol w:w="960"/>
      </w:tblGrid>
      <w:tr w14:paraId="3E1F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项目使用林地申请表</w:t>
            </w:r>
          </w:p>
        </w:tc>
      </w:tr>
      <w:tr w14:paraId="7513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铁铺镇坎下村新池路单改双项目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B1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项目批准机关</w:t>
            </w:r>
          </w:p>
        </w:tc>
        <w:tc>
          <w:tcPr>
            <w:tcW w:w="2123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潮州市湘桥区发展和改革局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41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2502-445102-20-01-614424</w:t>
            </w:r>
          </w:p>
        </w:tc>
      </w:tr>
      <w:tr w14:paraId="5780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2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6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统一项目代码</w:t>
            </w:r>
          </w:p>
        </w:tc>
        <w:tc>
          <w:tcPr>
            <w:tcW w:w="408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2502-445102-20-01-614424</w:t>
            </w:r>
          </w:p>
        </w:tc>
      </w:tr>
      <w:tr w14:paraId="1BB2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使用林地性质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10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D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临时使用期限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应缴森林植被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恢复费（元）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免征</w:t>
            </w:r>
          </w:p>
        </w:tc>
      </w:tr>
      <w:tr w14:paraId="3C7B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使用林地类型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防护林林地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特用林林地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用材林林地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经济林林地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能源林林地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其他林地</w:t>
            </w:r>
          </w:p>
        </w:tc>
      </w:tr>
      <w:tr w14:paraId="14A6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面积（hm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0.5774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0.5774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1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9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F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C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7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4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E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6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1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0.5774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0.5774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6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C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蓄积（m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D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0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0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F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0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3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7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3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D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1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林地保护等级</w:t>
            </w:r>
          </w:p>
        </w:tc>
        <w:tc>
          <w:tcPr>
            <w:tcW w:w="1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国家级公益林地</w:t>
            </w:r>
          </w:p>
        </w:tc>
        <w:tc>
          <w:tcPr>
            <w:tcW w:w="1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地方级公益林地</w:t>
            </w:r>
          </w:p>
        </w:tc>
      </w:tr>
      <w:tr w14:paraId="5B07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 w14:paraId="2660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A7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0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47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DAC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0.3779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C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5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0.1995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9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国家公园林地</w:t>
            </w:r>
          </w:p>
        </w:tc>
        <w:tc>
          <w:tcPr>
            <w:tcW w:w="1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自然保护区林地</w:t>
            </w:r>
          </w:p>
        </w:tc>
        <w:tc>
          <w:tcPr>
            <w:tcW w:w="1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自然公园林地</w:t>
            </w:r>
          </w:p>
        </w:tc>
      </w:tr>
      <w:tr w14:paraId="1B8D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E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 w14:paraId="6778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天然林地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森林公园等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0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5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D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D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B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0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陆生野生动物重要栖息地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重点保护植物及生境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古树名木及保护范围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D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4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C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4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A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D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8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C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2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25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C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165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注：用材林林地、经济林林地、能源林林地均包含其采伐迹地。</w:t>
      </w:r>
    </w:p>
    <w:p w14:paraId="30D1DD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自然公园类型包括森林公园、湿地公园、风景名胜区、其他自然公园。</w:t>
      </w:r>
    </w:p>
    <w:p w14:paraId="27F0F1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声明：我单位承诺对本申请表所填写内容及所附文件和材料的真实性负责，并承担内容不实之后果</w:t>
      </w:r>
      <w:r>
        <w:rPr>
          <w:rFonts w:hint="eastAsia" w:ascii="Times New Roman" w:hAnsi="Times New Roman" w:eastAsia="宋体" w:cs="Times New Roman"/>
          <w:sz w:val="20"/>
          <w:szCs w:val="2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5A50"/>
    <w:rsid w:val="4B0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2025-03-26T12:22:00Z</dcterms:created>
  <dc:creator>天壹</dc:creator>
  <cp:lastModifiedBy>天壹</cp:lastModifiedBy>
  <dcterms:modified xsi:type="dcterms:W3CDTF">2025-03-26T12:22:32Z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38557FF71283483C8C84E50AC14DBF11_11</vt:lpwstr>
  </property>
  <property fmtid="{D5CDD505-2E9C-101B-9397-08002B2CF9AE}" pid="4" name="KSOTemplateDocerSaveRecord">
    <vt:lpwstr>eyJoZGlkIjoiNmI1Nzk5YjQ1MDc1Y2M2ZGU1MTIxOTgxYWU4NjIxOGIiLCJ1c2VySWQiOiI2MjUxMzUwMTIifQ==</vt:lpwstr>
  </property>
</Properties>
</file>